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C1945D" w14:textId="29D4F2B4" w:rsidR="0085538E" w:rsidRPr="00090215" w:rsidRDefault="0085538E" w:rsidP="0085538E">
      <w:pPr>
        <w:pStyle w:val="Header"/>
        <w:keepLines/>
        <w:tabs>
          <w:tab w:val="right" w:pos="10440"/>
          <w:tab w:val="right" w:pos="13323"/>
        </w:tabs>
        <w:spacing w:before="60" w:after="60"/>
        <w:rPr>
          <w:rFonts w:eastAsia="SimSun" w:cs="Arial"/>
          <w:b w:val="0"/>
          <w:sz w:val="24"/>
          <w:szCs w:val="24"/>
        </w:rPr>
      </w:pPr>
      <w:bookmarkStart w:id="0" w:name="Title"/>
      <w:bookmarkEnd w:id="0"/>
      <w:r w:rsidRPr="00090215">
        <w:rPr>
          <w:rFonts w:cs="Arial"/>
          <w:sz w:val="24"/>
          <w:szCs w:val="24"/>
        </w:rPr>
        <w:t>3GPP TSG-RAN WG4 Meeting #</w:t>
      </w:r>
      <w:r w:rsidRPr="00090215">
        <w:rPr>
          <w:rFonts w:cs="Arial"/>
        </w:rPr>
        <w:t xml:space="preserve"> </w:t>
      </w:r>
      <w:r w:rsidRPr="00090215">
        <w:rPr>
          <w:rFonts w:cs="Arial"/>
          <w:sz w:val="24"/>
          <w:szCs w:val="24"/>
        </w:rPr>
        <w:t>104-e</w:t>
      </w:r>
      <w:r w:rsidRPr="00090215">
        <w:rPr>
          <w:rFonts w:cs="Arial"/>
          <w:sz w:val="24"/>
          <w:szCs w:val="24"/>
        </w:rPr>
        <w:tab/>
      </w:r>
      <w:r w:rsidR="005F6B0E" w:rsidRPr="005F6B0E">
        <w:rPr>
          <w:rFonts w:cs="Arial"/>
          <w:sz w:val="24"/>
          <w:szCs w:val="24"/>
        </w:rPr>
        <w:t>R4-2211852</w:t>
      </w:r>
    </w:p>
    <w:p w14:paraId="7C65ACCA" w14:textId="77777777" w:rsidR="0085538E" w:rsidRPr="00090215" w:rsidRDefault="0085538E" w:rsidP="0085538E">
      <w:pPr>
        <w:pStyle w:val="Header"/>
        <w:tabs>
          <w:tab w:val="right" w:pos="9781"/>
          <w:tab w:val="right" w:pos="13323"/>
        </w:tabs>
        <w:spacing w:before="60" w:after="60"/>
        <w:outlineLvl w:val="0"/>
        <w:rPr>
          <w:rFonts w:eastAsia="SimSun" w:cs="Arial"/>
          <w:b w:val="0"/>
          <w:sz w:val="24"/>
          <w:szCs w:val="24"/>
        </w:rPr>
      </w:pPr>
      <w:r w:rsidRPr="00090215">
        <w:rPr>
          <w:rFonts w:eastAsia="SimSun" w:cs="Arial"/>
          <w:sz w:val="24"/>
          <w:szCs w:val="24"/>
        </w:rPr>
        <w:t>Electronic Meeting, August 15 – August 26, 2022</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44758F97"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5538E">
        <w:rPr>
          <w:rFonts w:ascii="Arial" w:hAnsi="Arial" w:cs="Arial"/>
          <w:b/>
          <w:sz w:val="22"/>
          <w:szCs w:val="22"/>
        </w:rPr>
        <w:t>11.9.2</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6EBD0CCB"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85538E" w:rsidRPr="0085538E">
        <w:rPr>
          <w:rFonts w:ascii="Arial" w:hAnsi="Arial" w:cs="Arial"/>
          <w:b/>
          <w:sz w:val="22"/>
          <w:szCs w:val="22"/>
        </w:rPr>
        <w:t xml:space="preserve">Preliminary discussion on FR2 </w:t>
      </w:r>
      <w:proofErr w:type="spellStart"/>
      <w:r w:rsidR="0085538E" w:rsidRPr="0085538E">
        <w:rPr>
          <w:rFonts w:ascii="Arial" w:hAnsi="Arial" w:cs="Arial"/>
          <w:b/>
          <w:sz w:val="22"/>
          <w:szCs w:val="22"/>
        </w:rPr>
        <w:t>SCell</w:t>
      </w:r>
      <w:proofErr w:type="spellEnd"/>
      <w:r w:rsidR="0085538E" w:rsidRPr="0085538E">
        <w:rPr>
          <w:rFonts w:ascii="Arial" w:hAnsi="Arial" w:cs="Arial"/>
          <w:b/>
          <w:sz w:val="22"/>
          <w:szCs w:val="22"/>
        </w:rPr>
        <w:t xml:space="preserve"> activation enhancement</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D8CE6D7" w14:textId="6F4231D5" w:rsidR="0085538E" w:rsidRPr="0085538E" w:rsidRDefault="0085538E" w:rsidP="0085538E">
      <w:pPr>
        <w:spacing w:after="120"/>
        <w:jc w:val="both"/>
      </w:pPr>
      <w:r>
        <w:t xml:space="preserve">In RANP #96 meeting, the WID [1] for R18 </w:t>
      </w:r>
      <w:proofErr w:type="spellStart"/>
      <w:r>
        <w:t>eFeRRM</w:t>
      </w:r>
      <w:proofErr w:type="spellEnd"/>
      <w:r>
        <w:t xml:space="preserve"> was agreed and one key scope for study is the FR2 </w:t>
      </w:r>
      <w:proofErr w:type="spellStart"/>
      <w:r>
        <w:t>SCell</w:t>
      </w:r>
      <w:proofErr w:type="spellEnd"/>
      <w:r>
        <w:t xml:space="preserve"> activation enhancement. As justified, </w:t>
      </w:r>
      <w:r w:rsidRPr="0085538E">
        <w:t xml:space="preserve">some of the FR2 RRM requirements allow excessively long delay for UE in certain RRM operations, and it’s observed that there </w:t>
      </w:r>
      <w:r w:rsidRPr="0085538E">
        <w:rPr>
          <w:rFonts w:hint="eastAsia"/>
        </w:rPr>
        <w:t>are</w:t>
      </w:r>
      <w:r w:rsidRPr="0085538E">
        <w:t xml:space="preserve"> feasible ways to enhance specific requirements to guarantee fair performance in the field for FR2 networks, e.g., FR2 </w:t>
      </w:r>
      <w:proofErr w:type="spellStart"/>
      <w:r w:rsidRPr="0085538E">
        <w:t>SCell</w:t>
      </w:r>
      <w:proofErr w:type="spellEnd"/>
      <w:r w:rsidRPr="0085538E">
        <w:t xml:space="preserve"> activation delay requirement.</w:t>
      </w:r>
    </w:p>
    <w:tbl>
      <w:tblPr>
        <w:tblStyle w:val="TableGrid"/>
        <w:tblW w:w="0" w:type="auto"/>
        <w:tblLook w:val="04A0" w:firstRow="1" w:lastRow="0" w:firstColumn="1" w:lastColumn="0" w:noHBand="0" w:noVBand="1"/>
      </w:tblPr>
      <w:tblGrid>
        <w:gridCol w:w="9629"/>
      </w:tblGrid>
      <w:tr w:rsidR="0085538E" w14:paraId="060D474D" w14:textId="77777777" w:rsidTr="0085538E">
        <w:tc>
          <w:tcPr>
            <w:tcW w:w="9629" w:type="dxa"/>
          </w:tcPr>
          <w:p w14:paraId="007CCE17" w14:textId="77777777" w:rsidR="0085538E" w:rsidRPr="0085538E" w:rsidRDefault="0085538E">
            <w:pPr>
              <w:pStyle w:val="ListParagraph"/>
              <w:widowControl/>
              <w:numPr>
                <w:ilvl w:val="0"/>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 xml:space="preserve">FR2 </w:t>
            </w:r>
            <w:proofErr w:type="spellStart"/>
            <w:r w:rsidRPr="0085538E">
              <w:rPr>
                <w:rFonts w:eastAsia="Batang"/>
                <w:sz w:val="20"/>
                <w:szCs w:val="20"/>
                <w:lang w:val="en-US"/>
              </w:rPr>
              <w:t>SCell</w:t>
            </w:r>
            <w:proofErr w:type="spellEnd"/>
            <w:r w:rsidRPr="0085538E">
              <w:rPr>
                <w:rFonts w:eastAsia="Batang"/>
                <w:sz w:val="20"/>
                <w:szCs w:val="20"/>
                <w:lang w:val="en-US"/>
              </w:rPr>
              <w:t xml:space="preserve"> activation delay reduction</w:t>
            </w:r>
          </w:p>
          <w:p w14:paraId="4EFAFE4E" w14:textId="77777777" w:rsidR="0085538E" w:rsidRPr="0085538E" w:rsidRDefault="0085538E">
            <w:pPr>
              <w:pStyle w:val="ListParagraph"/>
              <w:widowControl/>
              <w:numPr>
                <w:ilvl w:val="1"/>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 xml:space="preserve">Identify cases where FR2 </w:t>
            </w:r>
            <w:proofErr w:type="spellStart"/>
            <w:r w:rsidRPr="0085538E">
              <w:rPr>
                <w:rFonts w:eastAsia="Batang"/>
                <w:sz w:val="20"/>
                <w:szCs w:val="20"/>
                <w:lang w:val="en-US"/>
              </w:rPr>
              <w:t>SCell</w:t>
            </w:r>
            <w:proofErr w:type="spellEnd"/>
            <w:r w:rsidRPr="0085538E">
              <w:rPr>
                <w:rFonts w:eastAsia="Batang"/>
                <w:sz w:val="20"/>
                <w:szCs w:val="20"/>
                <w:lang w:val="en-US"/>
              </w:rPr>
              <w:t xml:space="preserve"> activation delay can be reduced (e.g., unknown target cell cases), and specify reduced delay requirements for such cases, including but not limited to [RAN4]</w:t>
            </w:r>
          </w:p>
          <w:p w14:paraId="0DFAC7CA" w14:textId="77777777" w:rsidR="0085538E" w:rsidRPr="0085538E" w:rsidRDefault="0085538E">
            <w:pPr>
              <w:pStyle w:val="ListParagraph"/>
              <w:widowControl/>
              <w:numPr>
                <w:ilvl w:val="2"/>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 xml:space="preserve">Study and, if feasible, enhance cell detection for unknown </w:t>
            </w:r>
            <w:proofErr w:type="spellStart"/>
            <w:r w:rsidRPr="0085538E">
              <w:rPr>
                <w:rFonts w:eastAsia="Batang"/>
                <w:sz w:val="20"/>
                <w:szCs w:val="20"/>
                <w:lang w:val="en-US"/>
              </w:rPr>
              <w:t>SCell</w:t>
            </w:r>
            <w:proofErr w:type="spellEnd"/>
            <w:r w:rsidRPr="0085538E">
              <w:rPr>
                <w:rFonts w:eastAsia="Batang"/>
                <w:sz w:val="20"/>
                <w:szCs w:val="20"/>
                <w:lang w:val="en-US"/>
              </w:rPr>
              <w:t xml:space="preserve"> and time/frequency tracking</w:t>
            </w:r>
          </w:p>
          <w:p w14:paraId="68CF39F7" w14:textId="77777777" w:rsidR="0085538E" w:rsidRPr="0085538E" w:rsidRDefault="0085538E">
            <w:pPr>
              <w:pStyle w:val="ListParagraph"/>
              <w:widowControl/>
              <w:numPr>
                <w:ilvl w:val="2"/>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 xml:space="preserve">Study and, if feasible, enhance L1-RSRP measurement delay reduction on target </w:t>
            </w:r>
            <w:proofErr w:type="spellStart"/>
            <w:r w:rsidRPr="0085538E">
              <w:rPr>
                <w:rFonts w:eastAsia="Batang"/>
                <w:sz w:val="20"/>
                <w:szCs w:val="20"/>
                <w:lang w:val="en-US"/>
              </w:rPr>
              <w:t>SCell</w:t>
            </w:r>
            <w:proofErr w:type="spellEnd"/>
          </w:p>
          <w:p w14:paraId="70EFB1A9" w14:textId="77777777" w:rsidR="0085538E" w:rsidRPr="0085538E" w:rsidRDefault="0085538E">
            <w:pPr>
              <w:pStyle w:val="ListParagraph"/>
              <w:widowControl/>
              <w:numPr>
                <w:ilvl w:val="2"/>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Note: Subject to RAN4’s agreement, the technical solutions can be extended to other general RRM requirements if applicable.</w:t>
            </w:r>
          </w:p>
          <w:p w14:paraId="367FA70B" w14:textId="77777777" w:rsidR="0085538E" w:rsidRPr="0085538E" w:rsidRDefault="0085538E">
            <w:pPr>
              <w:pStyle w:val="ListParagraph"/>
              <w:widowControl/>
              <w:numPr>
                <w:ilvl w:val="1"/>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Specify if needed, reference signal enhancement and/or signaling enhancement for the UE to meet the enhanced delay requirements [RAN4, RAN2]</w:t>
            </w:r>
          </w:p>
          <w:p w14:paraId="5A381435" w14:textId="77777777" w:rsidR="0085538E" w:rsidRPr="0085538E" w:rsidRDefault="0085538E">
            <w:pPr>
              <w:pStyle w:val="ListParagraph"/>
              <w:widowControl/>
              <w:numPr>
                <w:ilvl w:val="2"/>
                <w:numId w:val="12"/>
              </w:numPr>
              <w:overflowPunct w:val="0"/>
              <w:autoSpaceDE w:val="0"/>
              <w:autoSpaceDN w:val="0"/>
              <w:adjustRightInd w:val="0"/>
              <w:spacing w:after="0" w:line="240" w:lineRule="auto"/>
              <w:ind w:firstLineChars="0"/>
              <w:jc w:val="both"/>
              <w:textAlignment w:val="baseline"/>
              <w:rPr>
                <w:rFonts w:eastAsia="Batang"/>
                <w:sz w:val="20"/>
                <w:szCs w:val="20"/>
                <w:lang w:val="en-US"/>
              </w:rPr>
            </w:pPr>
            <w:r w:rsidRPr="0085538E">
              <w:rPr>
                <w:rFonts w:eastAsia="Batang"/>
                <w:sz w:val="20"/>
                <w:szCs w:val="20"/>
                <w:lang w:val="en-US"/>
              </w:rPr>
              <w:t xml:space="preserve">Note: No RAN1 work, </w:t>
            </w:r>
            <w:proofErr w:type="gramStart"/>
            <w:r w:rsidRPr="0085538E">
              <w:rPr>
                <w:rFonts w:eastAsia="Batang"/>
                <w:sz w:val="20"/>
                <w:szCs w:val="20"/>
                <w:lang w:val="en-US"/>
              </w:rPr>
              <w:t>i.e.</w:t>
            </w:r>
            <w:proofErr w:type="gramEnd"/>
            <w:r w:rsidRPr="0085538E">
              <w:rPr>
                <w:rFonts w:eastAsia="Batang"/>
                <w:sz w:val="20"/>
                <w:szCs w:val="20"/>
                <w:lang w:val="en-US"/>
              </w:rPr>
              <w:t xml:space="preserve"> introducing new RS, is expected.</w:t>
            </w:r>
          </w:p>
          <w:p w14:paraId="23AB84AB" w14:textId="276CFD61" w:rsidR="0085538E" w:rsidRPr="0085538E" w:rsidRDefault="0085538E">
            <w:pPr>
              <w:pStyle w:val="ListParagraph"/>
              <w:widowControl/>
              <w:numPr>
                <w:ilvl w:val="1"/>
                <w:numId w:val="12"/>
              </w:numPr>
              <w:overflowPunct w:val="0"/>
              <w:autoSpaceDE w:val="0"/>
              <w:autoSpaceDN w:val="0"/>
              <w:adjustRightInd w:val="0"/>
              <w:spacing w:after="0" w:line="240" w:lineRule="auto"/>
              <w:ind w:firstLineChars="0"/>
              <w:jc w:val="both"/>
              <w:textAlignment w:val="baseline"/>
              <w:rPr>
                <w:rFonts w:eastAsia="Batang"/>
                <w:lang w:val="en-US"/>
              </w:rPr>
            </w:pPr>
            <w:r w:rsidRPr="0085538E">
              <w:rPr>
                <w:rFonts w:eastAsia="Batang"/>
                <w:sz w:val="20"/>
                <w:szCs w:val="20"/>
                <w:lang w:val="en-US"/>
              </w:rPr>
              <w:t>Note: the technical solutions can be extended to FR1, when applicable</w:t>
            </w:r>
          </w:p>
        </w:tc>
      </w:tr>
    </w:tbl>
    <w:p w14:paraId="597EAC4B" w14:textId="77777777" w:rsidR="0085538E" w:rsidRDefault="0085538E" w:rsidP="00A74337">
      <w:pPr>
        <w:jc w:val="both"/>
        <w:rPr>
          <w:rFonts w:eastAsia="Batang"/>
        </w:rPr>
      </w:pPr>
    </w:p>
    <w:p w14:paraId="457FA5A6" w14:textId="276218F5" w:rsidR="00A74337" w:rsidRDefault="00F63A1B" w:rsidP="00A74337">
      <w:pPr>
        <w:jc w:val="both"/>
      </w:pPr>
      <w:r>
        <w:t xml:space="preserve">In this discussion, we preliminarily discuss the possible enhancement to shorten the FR2 </w:t>
      </w:r>
      <w:proofErr w:type="spellStart"/>
      <w:r>
        <w:t>SCell</w:t>
      </w:r>
      <w:proofErr w:type="spellEnd"/>
      <w:r>
        <w:t xml:space="preserve"> activation delay.</w:t>
      </w:r>
    </w:p>
    <w:p w14:paraId="4D029AA9" w14:textId="073674DC" w:rsidR="00A74337" w:rsidRPr="006E7539" w:rsidRDefault="00F63A1B" w:rsidP="00A74337">
      <w:pPr>
        <w:pStyle w:val="Heading1"/>
        <w:numPr>
          <w:ilvl w:val="0"/>
          <w:numId w:val="10"/>
        </w:numPr>
        <w:pBdr>
          <w:top w:val="single" w:sz="12" w:space="2" w:color="auto"/>
        </w:pBdr>
        <w:jc w:val="both"/>
        <w:rPr>
          <w:sz w:val="32"/>
        </w:rPr>
      </w:pPr>
      <w:r>
        <w:rPr>
          <w:sz w:val="32"/>
        </w:rPr>
        <w:t>Discussion</w:t>
      </w:r>
    </w:p>
    <w:p w14:paraId="6C517724" w14:textId="5568D81F" w:rsidR="003458D0" w:rsidRDefault="00F63A1B" w:rsidP="00A74337">
      <w:pPr>
        <w:jc w:val="both"/>
        <w:rPr>
          <w:rFonts w:cs="v4.2.0"/>
        </w:rPr>
      </w:pPr>
      <w:r>
        <w:rPr>
          <w:rFonts w:cs="v4.2.0"/>
        </w:rPr>
        <w:t xml:space="preserve">In legacy RRM requirement, the baseline FR2 </w:t>
      </w:r>
      <w:proofErr w:type="spellStart"/>
      <w:r>
        <w:rPr>
          <w:rFonts w:cs="v4.2.0"/>
        </w:rPr>
        <w:t>SCell</w:t>
      </w:r>
      <w:proofErr w:type="spellEnd"/>
      <w:r>
        <w:rPr>
          <w:rFonts w:cs="v4.2.0"/>
        </w:rPr>
        <w:t xml:space="preserve"> activation requirement in TS38.133 section 8.3.2 can be summarized as in the following chart, not including multiple </w:t>
      </w:r>
      <w:proofErr w:type="spellStart"/>
      <w:r>
        <w:rPr>
          <w:rFonts w:cs="v4.2.0"/>
        </w:rPr>
        <w:t>SCell</w:t>
      </w:r>
      <w:proofErr w:type="spellEnd"/>
      <w:r>
        <w:rPr>
          <w:rFonts w:cs="v4.2.0"/>
        </w:rPr>
        <w:t xml:space="preserve"> activation, direct </w:t>
      </w:r>
      <w:proofErr w:type="spellStart"/>
      <w:r>
        <w:rPr>
          <w:rFonts w:cs="v4.2.0"/>
        </w:rPr>
        <w:t>SCell</w:t>
      </w:r>
      <w:proofErr w:type="spellEnd"/>
      <w:r>
        <w:rPr>
          <w:rFonts w:cs="v4.2.0"/>
        </w:rPr>
        <w:t xml:space="preserve"> activation, PUCCH </w:t>
      </w:r>
      <w:proofErr w:type="spellStart"/>
      <w:r>
        <w:rPr>
          <w:rFonts w:cs="v4.2.0"/>
        </w:rPr>
        <w:t>SCell</w:t>
      </w:r>
      <w:proofErr w:type="spellEnd"/>
      <w:r>
        <w:rPr>
          <w:rFonts w:cs="v4.2.0"/>
        </w:rPr>
        <w:t xml:space="preserve"> activation and fast </w:t>
      </w:r>
      <w:proofErr w:type="spellStart"/>
      <w:r>
        <w:rPr>
          <w:rFonts w:cs="v4.2.0"/>
        </w:rPr>
        <w:t>SCell</w:t>
      </w:r>
      <w:proofErr w:type="spellEnd"/>
      <w:r>
        <w:rPr>
          <w:rFonts w:cs="v4.2.0"/>
        </w:rPr>
        <w:t xml:space="preserve"> activation.</w:t>
      </w:r>
    </w:p>
    <w:p w14:paraId="30C7C1BC" w14:textId="77777777" w:rsidR="006E5442" w:rsidRDefault="00F63A1B" w:rsidP="006E5442">
      <w:pPr>
        <w:keepNext/>
        <w:jc w:val="center"/>
      </w:pPr>
      <w:r w:rsidRPr="00F63A1B">
        <w:rPr>
          <w:rFonts w:cs="v4.2.0"/>
          <w:noProof/>
        </w:rPr>
        <w:drawing>
          <wp:inline distT="0" distB="0" distL="0" distR="0" wp14:anchorId="2BF29116" wp14:editId="6404A645">
            <wp:extent cx="3448279" cy="2246622"/>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69377" cy="2260368"/>
                    </a:xfrm>
                    <a:prstGeom prst="rect">
                      <a:avLst/>
                    </a:prstGeom>
                  </pic:spPr>
                </pic:pic>
              </a:graphicData>
            </a:graphic>
          </wp:inline>
        </w:drawing>
      </w:r>
    </w:p>
    <w:p w14:paraId="28B514D0" w14:textId="0C9BD3F0" w:rsidR="00F63A1B" w:rsidRDefault="006E5442" w:rsidP="006E5442">
      <w:pPr>
        <w:pStyle w:val="Caption"/>
        <w:jc w:val="center"/>
      </w:pPr>
      <w:r>
        <w:t xml:space="preserve">Figure </w:t>
      </w:r>
      <w:fldSimple w:instr=" SEQ Figure \* ARABIC ">
        <w:r w:rsidR="00C90760">
          <w:rPr>
            <w:noProof/>
          </w:rPr>
          <w:t>1</w:t>
        </w:r>
      </w:fldSimple>
      <w:r w:rsidRPr="002340FA">
        <w:t xml:space="preserve">. baseline FR2 </w:t>
      </w:r>
      <w:proofErr w:type="spellStart"/>
      <w:r w:rsidRPr="002340FA">
        <w:t>SCell</w:t>
      </w:r>
      <w:proofErr w:type="spellEnd"/>
      <w:r w:rsidRPr="002340FA">
        <w:t xml:space="preserve"> activation requirement in TS38.133 section 8.3.2</w:t>
      </w:r>
    </w:p>
    <w:p w14:paraId="7F312466" w14:textId="73D3C407" w:rsidR="006E5442" w:rsidRDefault="006E5442" w:rsidP="006E5442">
      <w:pPr>
        <w:rPr>
          <w:lang w:eastAsia="x-none"/>
        </w:rPr>
      </w:pPr>
      <w:r>
        <w:rPr>
          <w:lang w:eastAsia="x-none"/>
        </w:rPr>
        <w:lastRenderedPageBreak/>
        <w:t xml:space="preserve">The corresponding delay requirement </w:t>
      </w:r>
      <w:r w:rsidR="00FA704B">
        <w:rPr>
          <w:lang w:eastAsia="x-none"/>
        </w:rPr>
        <w:t>for the above cases are summarized in following table:</w:t>
      </w:r>
    </w:p>
    <w:tbl>
      <w:tblPr>
        <w:tblStyle w:val="TableGrid"/>
        <w:tblW w:w="0" w:type="auto"/>
        <w:tblLook w:val="04A0" w:firstRow="1" w:lastRow="0" w:firstColumn="1" w:lastColumn="0" w:noHBand="0" w:noVBand="1"/>
      </w:tblPr>
      <w:tblGrid>
        <w:gridCol w:w="1795"/>
        <w:gridCol w:w="7834"/>
      </w:tblGrid>
      <w:tr w:rsidR="00FA704B" w14:paraId="4365A1E5" w14:textId="77777777" w:rsidTr="003568B3">
        <w:tc>
          <w:tcPr>
            <w:tcW w:w="1795" w:type="dxa"/>
          </w:tcPr>
          <w:p w14:paraId="4A841A2C" w14:textId="77777777" w:rsidR="00FA704B" w:rsidRDefault="00FA704B" w:rsidP="003568B3">
            <w:pPr>
              <w:jc w:val="both"/>
              <w:rPr>
                <w:highlight w:val="yellow"/>
              </w:rPr>
            </w:pPr>
            <w:r>
              <w:rPr>
                <w:highlight w:val="yellow"/>
              </w:rPr>
              <w:t>Case ID</w:t>
            </w:r>
          </w:p>
        </w:tc>
        <w:tc>
          <w:tcPr>
            <w:tcW w:w="7834" w:type="dxa"/>
          </w:tcPr>
          <w:p w14:paraId="48ECE6F8" w14:textId="029C0F4E" w:rsidR="00FA704B" w:rsidRDefault="00FA704B" w:rsidP="003568B3">
            <w:pPr>
              <w:jc w:val="both"/>
              <w:rPr>
                <w:highlight w:val="yellow"/>
              </w:rPr>
            </w:pPr>
            <w:r>
              <w:rPr>
                <w:highlight w:val="yellow"/>
              </w:rPr>
              <w:t xml:space="preserve">FR2 </w:t>
            </w:r>
            <w:proofErr w:type="spellStart"/>
            <w:r>
              <w:rPr>
                <w:highlight w:val="yellow"/>
              </w:rPr>
              <w:t>SCell</w:t>
            </w:r>
            <w:proofErr w:type="spellEnd"/>
            <w:r>
              <w:rPr>
                <w:highlight w:val="yellow"/>
              </w:rPr>
              <w:t xml:space="preserve"> activation Requirement in section 8.3.2 TS38.133</w:t>
            </w:r>
          </w:p>
        </w:tc>
      </w:tr>
      <w:tr w:rsidR="00FA704B" w14:paraId="3BA78875" w14:textId="77777777" w:rsidTr="003568B3">
        <w:tc>
          <w:tcPr>
            <w:tcW w:w="1795" w:type="dxa"/>
          </w:tcPr>
          <w:p w14:paraId="2D0093F3" w14:textId="77777777" w:rsidR="00FA704B" w:rsidRPr="003568B3" w:rsidRDefault="00FA704B" w:rsidP="003568B3">
            <w:pPr>
              <w:jc w:val="both"/>
            </w:pPr>
            <w:r w:rsidRPr="003568B3">
              <w:t>Case 1-1</w:t>
            </w:r>
          </w:p>
        </w:tc>
        <w:tc>
          <w:tcPr>
            <w:tcW w:w="7834" w:type="dxa"/>
          </w:tcPr>
          <w:p w14:paraId="0A38AF3E" w14:textId="77777777" w:rsidR="00FA704B" w:rsidRPr="003568B3" w:rsidRDefault="00FA704B" w:rsidP="003568B3">
            <w:pPr>
              <w:jc w:val="both"/>
            </w:pPr>
            <w:proofErr w:type="spellStart"/>
            <w:r w:rsidRPr="002644A1">
              <w:t>T</w:t>
            </w:r>
            <w:r w:rsidRPr="002644A1">
              <w:rPr>
                <w:vertAlign w:val="subscript"/>
              </w:rPr>
              <w:t>FirstSSB</w:t>
            </w:r>
            <w:proofErr w:type="spellEnd"/>
            <w:r w:rsidRPr="002644A1">
              <w:t>+ 5ms</w:t>
            </w:r>
          </w:p>
        </w:tc>
      </w:tr>
      <w:tr w:rsidR="00FA704B" w14:paraId="74BF597B" w14:textId="77777777" w:rsidTr="003568B3">
        <w:tc>
          <w:tcPr>
            <w:tcW w:w="1795" w:type="dxa"/>
          </w:tcPr>
          <w:p w14:paraId="252ACD6B" w14:textId="77777777" w:rsidR="00FA704B" w:rsidRPr="003568B3" w:rsidRDefault="00FA704B" w:rsidP="003568B3">
            <w:pPr>
              <w:jc w:val="both"/>
            </w:pPr>
            <w:r w:rsidRPr="003568B3">
              <w:t>Case 1-2</w:t>
            </w:r>
          </w:p>
        </w:tc>
        <w:tc>
          <w:tcPr>
            <w:tcW w:w="7834" w:type="dxa"/>
          </w:tcPr>
          <w:p w14:paraId="76173E56" w14:textId="77777777" w:rsidR="00FA704B" w:rsidRPr="003568B3" w:rsidRDefault="00FA704B" w:rsidP="003568B3">
            <w:pPr>
              <w:jc w:val="both"/>
            </w:pPr>
            <w:r w:rsidRPr="003568B3">
              <w:t>3ms</w:t>
            </w:r>
          </w:p>
        </w:tc>
      </w:tr>
      <w:tr w:rsidR="00FA704B" w14:paraId="0752535E" w14:textId="77777777" w:rsidTr="003568B3">
        <w:tc>
          <w:tcPr>
            <w:tcW w:w="1795" w:type="dxa"/>
          </w:tcPr>
          <w:p w14:paraId="6BD8C7C8" w14:textId="77777777" w:rsidR="00FA704B" w:rsidRPr="003568B3" w:rsidRDefault="00FA704B" w:rsidP="003568B3">
            <w:pPr>
              <w:jc w:val="both"/>
            </w:pPr>
            <w:r w:rsidRPr="003568B3">
              <w:t>Case 2-1-1</w:t>
            </w:r>
          </w:p>
        </w:tc>
        <w:tc>
          <w:tcPr>
            <w:tcW w:w="7834" w:type="dxa"/>
          </w:tcPr>
          <w:p w14:paraId="7675267C" w14:textId="77777777" w:rsidR="00FA704B" w:rsidRPr="003568B3" w:rsidRDefault="00FA704B" w:rsidP="003568B3">
            <w:pPr>
              <w:jc w:val="both"/>
            </w:pPr>
            <w:r w:rsidRPr="002644A1">
              <w:t xml:space="preserve">3ms + </w:t>
            </w:r>
            <w:proofErr w:type="gramStart"/>
            <w:r w:rsidRPr="002644A1">
              <w:t>max(</w:t>
            </w:r>
            <w:proofErr w:type="spellStart"/>
            <w:proofErr w:type="gramEnd"/>
            <w:r w:rsidRPr="002644A1">
              <w:t>T</w:t>
            </w:r>
            <w:r w:rsidRPr="002644A1">
              <w:rPr>
                <w:vertAlign w:val="subscript"/>
              </w:rPr>
              <w:t>uncertainty_MAC</w:t>
            </w:r>
            <w:proofErr w:type="spellEnd"/>
            <w:r w:rsidRPr="002644A1">
              <w:t xml:space="preserve"> + </w:t>
            </w:r>
            <w:proofErr w:type="spellStart"/>
            <w:r w:rsidRPr="002644A1">
              <w:t>T</w:t>
            </w:r>
            <w:r w:rsidRPr="002644A1">
              <w:rPr>
                <w:vertAlign w:val="subscript"/>
              </w:rPr>
              <w:t>FineTiming</w:t>
            </w:r>
            <w:proofErr w:type="spellEnd"/>
            <w:r w:rsidRPr="002644A1">
              <w:t xml:space="preserve"> + 2ms, </w:t>
            </w:r>
            <w:proofErr w:type="spellStart"/>
            <w:r w:rsidRPr="002644A1">
              <w:t>T</w:t>
            </w:r>
            <w:r w:rsidRPr="002644A1">
              <w:rPr>
                <w:vertAlign w:val="subscript"/>
              </w:rPr>
              <w:t>uncertainty_SP</w:t>
            </w:r>
            <w:proofErr w:type="spellEnd"/>
            <w:r w:rsidRPr="002644A1">
              <w:t>)</w:t>
            </w:r>
          </w:p>
        </w:tc>
      </w:tr>
      <w:tr w:rsidR="00FA704B" w14:paraId="59272AE7" w14:textId="77777777" w:rsidTr="003568B3">
        <w:tc>
          <w:tcPr>
            <w:tcW w:w="1795" w:type="dxa"/>
          </w:tcPr>
          <w:p w14:paraId="7C54FB69" w14:textId="77777777" w:rsidR="00FA704B" w:rsidRPr="003568B3" w:rsidRDefault="00FA704B" w:rsidP="003568B3">
            <w:pPr>
              <w:jc w:val="both"/>
            </w:pPr>
            <w:r w:rsidRPr="003568B3">
              <w:t>Case 2-1-2</w:t>
            </w:r>
          </w:p>
        </w:tc>
        <w:tc>
          <w:tcPr>
            <w:tcW w:w="7834" w:type="dxa"/>
          </w:tcPr>
          <w:p w14:paraId="633DE92C" w14:textId="77777777" w:rsidR="00FA704B" w:rsidRPr="003568B3" w:rsidRDefault="00FA704B" w:rsidP="003568B3">
            <w:pPr>
              <w:jc w:val="both"/>
            </w:pPr>
            <w:proofErr w:type="gramStart"/>
            <w:r w:rsidRPr="002644A1">
              <w:t>max(</w:t>
            </w:r>
            <w:proofErr w:type="spellStart"/>
            <w:proofErr w:type="gramEnd"/>
            <w:r w:rsidRPr="002644A1">
              <w:t>T</w:t>
            </w:r>
            <w:r w:rsidRPr="002644A1">
              <w:rPr>
                <w:vertAlign w:val="subscript"/>
              </w:rPr>
              <w:t>uncertainty_MAC</w:t>
            </w:r>
            <w:proofErr w:type="spellEnd"/>
            <w:r w:rsidRPr="002644A1">
              <w:t xml:space="preserve"> + 5ms + </w:t>
            </w:r>
            <w:proofErr w:type="spellStart"/>
            <w:r w:rsidRPr="002644A1">
              <w:t>T</w:t>
            </w:r>
            <w:r w:rsidRPr="002644A1">
              <w:rPr>
                <w:vertAlign w:val="subscript"/>
              </w:rPr>
              <w:t>FineTiming</w:t>
            </w:r>
            <w:proofErr w:type="spellEnd"/>
            <w:r w:rsidRPr="002644A1">
              <w:t xml:space="preserve">, </w:t>
            </w:r>
            <w:proofErr w:type="spellStart"/>
            <w:r w:rsidRPr="002644A1">
              <w:t>T</w:t>
            </w:r>
            <w:r w:rsidRPr="002644A1">
              <w:rPr>
                <w:vertAlign w:val="subscript"/>
              </w:rPr>
              <w:t>uncertainty_RRC</w:t>
            </w:r>
            <w:proofErr w:type="spellEnd"/>
            <w:r w:rsidRPr="002644A1">
              <w:t xml:space="preserve"> + </w:t>
            </w:r>
            <w:proofErr w:type="spellStart"/>
            <w:r w:rsidRPr="002644A1">
              <w:t>T</w:t>
            </w:r>
            <w:r w:rsidRPr="002644A1">
              <w:rPr>
                <w:vertAlign w:val="subscript"/>
              </w:rPr>
              <w:t>RRC_delay</w:t>
            </w:r>
            <w:proofErr w:type="spellEnd"/>
            <w:r w:rsidRPr="002644A1">
              <w:t>-T</w:t>
            </w:r>
            <w:r w:rsidRPr="002644A1">
              <w:rPr>
                <w:vertAlign w:val="subscript"/>
              </w:rPr>
              <w:t>HARQ</w:t>
            </w:r>
            <w:r w:rsidRPr="002644A1">
              <w:t>)</w:t>
            </w:r>
          </w:p>
        </w:tc>
      </w:tr>
      <w:tr w:rsidR="00FA704B" w14:paraId="45927C10" w14:textId="77777777" w:rsidTr="003568B3">
        <w:tc>
          <w:tcPr>
            <w:tcW w:w="1795" w:type="dxa"/>
          </w:tcPr>
          <w:p w14:paraId="4EA5CBAA" w14:textId="77777777" w:rsidR="00FA704B" w:rsidRPr="003568B3" w:rsidRDefault="00FA704B" w:rsidP="003568B3">
            <w:pPr>
              <w:jc w:val="both"/>
            </w:pPr>
            <w:r w:rsidRPr="003568B3">
              <w:t>Case 2-2-1</w:t>
            </w:r>
          </w:p>
        </w:tc>
        <w:tc>
          <w:tcPr>
            <w:tcW w:w="7834" w:type="dxa"/>
          </w:tcPr>
          <w:p w14:paraId="49831A3D" w14:textId="77777777" w:rsidR="00FA704B" w:rsidRPr="003568B3" w:rsidRDefault="00FA704B" w:rsidP="003568B3">
            <w:pPr>
              <w:jc w:val="both"/>
            </w:pPr>
            <w:r w:rsidRPr="002644A1">
              <w:t xml:space="preserve">6ms + </w:t>
            </w:r>
            <w:proofErr w:type="spellStart"/>
            <w:r w:rsidRPr="002644A1">
              <w:t>T</w:t>
            </w:r>
            <w:r w:rsidRPr="002644A1">
              <w:rPr>
                <w:vertAlign w:val="subscript"/>
              </w:rPr>
              <w:t>FirstSSB_MAX</w:t>
            </w:r>
            <w:proofErr w:type="spellEnd"/>
            <w:r w:rsidRPr="002644A1">
              <w:t xml:space="preserve"> + 15*T</w:t>
            </w:r>
            <w:r w:rsidRPr="002644A1">
              <w:rPr>
                <w:vertAlign w:val="subscript"/>
              </w:rPr>
              <w:t>SMTC_MAX</w:t>
            </w:r>
            <w:r w:rsidRPr="002644A1">
              <w:t xml:space="preserve"> + 8*</w:t>
            </w:r>
            <w:proofErr w:type="spellStart"/>
            <w:proofErr w:type="gramStart"/>
            <w:r w:rsidRPr="002644A1">
              <w:t>T</w:t>
            </w:r>
            <w:r w:rsidRPr="002644A1">
              <w:rPr>
                <w:vertAlign w:val="subscript"/>
              </w:rPr>
              <w:t>rs</w:t>
            </w:r>
            <w:proofErr w:type="spellEnd"/>
            <w:r w:rsidRPr="002644A1">
              <w:rPr>
                <w:vertAlign w:val="subscript"/>
              </w:rPr>
              <w:t xml:space="preserve">  </w:t>
            </w:r>
            <w:r w:rsidRPr="002644A1">
              <w:t>+</w:t>
            </w:r>
            <w:proofErr w:type="gramEnd"/>
            <w:r w:rsidRPr="002644A1">
              <w:t xml:space="preserve"> T</w:t>
            </w:r>
            <w:r w:rsidRPr="002644A1">
              <w:rPr>
                <w:vertAlign w:val="subscript"/>
              </w:rPr>
              <w:t>L1-RSRP, measure</w:t>
            </w:r>
            <w:r w:rsidRPr="002644A1">
              <w:t xml:space="preserve"> + T</w:t>
            </w:r>
            <w:r w:rsidRPr="002644A1">
              <w:rPr>
                <w:vertAlign w:val="subscript"/>
              </w:rPr>
              <w:t xml:space="preserve">L1-RSRP, report  </w:t>
            </w:r>
            <w:r w:rsidRPr="002644A1">
              <w:t>+ T</w:t>
            </w:r>
            <w:r w:rsidRPr="002644A1">
              <w:rPr>
                <w:vertAlign w:val="subscript"/>
              </w:rPr>
              <w:t xml:space="preserve">HARQ </w:t>
            </w:r>
            <w:r w:rsidRPr="002644A1">
              <w:t>+ max(</w:t>
            </w:r>
            <w:proofErr w:type="spellStart"/>
            <w:r w:rsidRPr="002644A1">
              <w:t>T</w:t>
            </w:r>
            <w:r w:rsidRPr="002644A1">
              <w:rPr>
                <w:vertAlign w:val="subscript"/>
              </w:rPr>
              <w:t>uncertainty_MAC</w:t>
            </w:r>
            <w:proofErr w:type="spellEnd"/>
            <w:r w:rsidRPr="002644A1">
              <w:t xml:space="preserve"> + </w:t>
            </w:r>
            <w:proofErr w:type="spellStart"/>
            <w:r w:rsidRPr="002644A1">
              <w:t>T</w:t>
            </w:r>
            <w:r w:rsidRPr="002644A1">
              <w:rPr>
                <w:vertAlign w:val="subscript"/>
              </w:rPr>
              <w:t>FineTiming</w:t>
            </w:r>
            <w:proofErr w:type="spellEnd"/>
            <w:r w:rsidRPr="002644A1">
              <w:rPr>
                <w:vertAlign w:val="subscript"/>
              </w:rPr>
              <w:t xml:space="preserve"> </w:t>
            </w:r>
            <w:r w:rsidRPr="002644A1">
              <w:t xml:space="preserve">+ 2ms, </w:t>
            </w:r>
            <w:proofErr w:type="spellStart"/>
            <w:r w:rsidRPr="002644A1">
              <w:t>T</w:t>
            </w:r>
            <w:r w:rsidRPr="002644A1">
              <w:rPr>
                <w:vertAlign w:val="subscript"/>
              </w:rPr>
              <w:t>uncertainty_SP</w:t>
            </w:r>
            <w:proofErr w:type="spellEnd"/>
            <w:r w:rsidRPr="002644A1">
              <w:t>)</w:t>
            </w:r>
          </w:p>
        </w:tc>
      </w:tr>
      <w:tr w:rsidR="00FA704B" w14:paraId="7C87DC3E" w14:textId="77777777" w:rsidTr="003568B3">
        <w:tc>
          <w:tcPr>
            <w:tcW w:w="1795" w:type="dxa"/>
          </w:tcPr>
          <w:p w14:paraId="1FAE4CDA" w14:textId="77777777" w:rsidR="00FA704B" w:rsidRPr="003568B3" w:rsidRDefault="00FA704B" w:rsidP="003568B3">
            <w:pPr>
              <w:jc w:val="both"/>
            </w:pPr>
            <w:r w:rsidRPr="003568B3">
              <w:t>Case 2-2-2</w:t>
            </w:r>
          </w:p>
        </w:tc>
        <w:tc>
          <w:tcPr>
            <w:tcW w:w="7834" w:type="dxa"/>
          </w:tcPr>
          <w:p w14:paraId="7CC71544" w14:textId="77777777" w:rsidR="00FA704B" w:rsidRPr="003568B3" w:rsidRDefault="00FA704B" w:rsidP="003568B3">
            <w:pPr>
              <w:jc w:val="both"/>
            </w:pPr>
            <w:r w:rsidRPr="002644A1">
              <w:t xml:space="preserve">3ms + </w:t>
            </w:r>
            <w:proofErr w:type="spellStart"/>
            <w:r w:rsidRPr="002644A1">
              <w:t>T</w:t>
            </w:r>
            <w:r w:rsidRPr="002644A1">
              <w:rPr>
                <w:vertAlign w:val="subscript"/>
              </w:rPr>
              <w:t>FirstSSB_MAX</w:t>
            </w:r>
            <w:proofErr w:type="spellEnd"/>
            <w:r w:rsidRPr="002644A1">
              <w:rPr>
                <w:vertAlign w:val="subscript"/>
              </w:rPr>
              <w:t xml:space="preserve"> </w:t>
            </w:r>
            <w:r w:rsidRPr="002644A1">
              <w:t>+ 15*T</w:t>
            </w:r>
            <w:r w:rsidRPr="002644A1">
              <w:rPr>
                <w:vertAlign w:val="subscript"/>
              </w:rPr>
              <w:t xml:space="preserve">SMTC_MAX </w:t>
            </w:r>
            <w:r w:rsidRPr="002644A1">
              <w:t>+ 8*</w:t>
            </w:r>
            <w:proofErr w:type="spellStart"/>
            <w:r w:rsidRPr="002644A1">
              <w:t>T</w:t>
            </w:r>
            <w:r w:rsidRPr="002644A1">
              <w:rPr>
                <w:vertAlign w:val="subscript"/>
              </w:rPr>
              <w:t>rs</w:t>
            </w:r>
            <w:proofErr w:type="spellEnd"/>
            <w:r w:rsidRPr="002644A1">
              <w:rPr>
                <w:rFonts w:eastAsia="Malgun Gothic"/>
              </w:rPr>
              <w:t xml:space="preserve"> +</w:t>
            </w:r>
            <w:r w:rsidRPr="002644A1">
              <w:t xml:space="preserve"> T</w:t>
            </w:r>
            <w:r w:rsidRPr="002644A1">
              <w:rPr>
                <w:vertAlign w:val="subscript"/>
              </w:rPr>
              <w:t>L1-RSRP, measure</w:t>
            </w:r>
            <w:r w:rsidRPr="002644A1">
              <w:rPr>
                <w:rFonts w:eastAsia="Malgun Gothic"/>
              </w:rPr>
              <w:t xml:space="preserve"> + </w:t>
            </w:r>
            <w:r w:rsidRPr="002644A1">
              <w:t>T</w:t>
            </w:r>
            <w:r w:rsidRPr="002644A1">
              <w:rPr>
                <w:vertAlign w:val="subscript"/>
              </w:rPr>
              <w:t>L1-RSRP, report</w:t>
            </w:r>
            <w:r w:rsidRPr="002644A1">
              <w:t xml:space="preserve"> + max {(T</w:t>
            </w:r>
            <w:r w:rsidRPr="002644A1">
              <w:rPr>
                <w:vertAlign w:val="subscript"/>
              </w:rPr>
              <w:t>HARQ</w:t>
            </w:r>
            <w:r w:rsidRPr="002644A1">
              <w:t xml:space="preserve"> + </w:t>
            </w:r>
            <w:proofErr w:type="spellStart"/>
            <w:r w:rsidRPr="002644A1">
              <w:t>T</w:t>
            </w:r>
            <w:r w:rsidRPr="002644A1">
              <w:rPr>
                <w:vertAlign w:val="subscript"/>
              </w:rPr>
              <w:t>uncertainty_MAC</w:t>
            </w:r>
            <w:proofErr w:type="spellEnd"/>
            <w:r w:rsidRPr="002644A1">
              <w:t xml:space="preserve"> + 5ms + </w:t>
            </w:r>
            <w:proofErr w:type="spellStart"/>
            <w:r w:rsidRPr="002644A1">
              <w:t>T</w:t>
            </w:r>
            <w:r w:rsidRPr="002644A1">
              <w:rPr>
                <w:vertAlign w:val="subscript"/>
              </w:rPr>
              <w:t>FineTiming</w:t>
            </w:r>
            <w:proofErr w:type="spellEnd"/>
            <w:r w:rsidRPr="002644A1">
              <w:t>), (</w:t>
            </w:r>
            <w:proofErr w:type="spellStart"/>
            <w:r w:rsidRPr="002644A1">
              <w:t>T</w:t>
            </w:r>
            <w:r w:rsidRPr="002644A1">
              <w:rPr>
                <w:vertAlign w:val="subscript"/>
              </w:rPr>
              <w:t>uncertainty_RRC</w:t>
            </w:r>
            <w:proofErr w:type="spellEnd"/>
            <w:r w:rsidRPr="002644A1">
              <w:t xml:space="preserve"> + </w:t>
            </w:r>
            <w:proofErr w:type="spellStart"/>
            <w:r w:rsidRPr="002644A1">
              <w:t>T</w:t>
            </w:r>
            <w:r w:rsidRPr="002644A1">
              <w:rPr>
                <w:vertAlign w:val="subscript"/>
              </w:rPr>
              <w:t>RRC_delay</w:t>
            </w:r>
            <w:proofErr w:type="spellEnd"/>
            <w:r w:rsidRPr="002644A1">
              <w:t>)}.</w:t>
            </w:r>
          </w:p>
        </w:tc>
      </w:tr>
    </w:tbl>
    <w:p w14:paraId="1E14417F" w14:textId="77777777" w:rsidR="00FA704B" w:rsidRDefault="00FA704B" w:rsidP="006E5442">
      <w:pPr>
        <w:rPr>
          <w:lang w:eastAsia="x-none"/>
        </w:rPr>
      </w:pPr>
    </w:p>
    <w:p w14:paraId="3EAAC13C" w14:textId="73D5AA38" w:rsidR="003458D0" w:rsidRPr="003458D0" w:rsidRDefault="003458D0" w:rsidP="003458D0">
      <w:pPr>
        <w:spacing w:after="180"/>
        <w:rPr>
          <w:b/>
          <w:bCs/>
          <w:i/>
          <w:iCs/>
          <w:lang w:eastAsia="x-none"/>
        </w:rPr>
      </w:pPr>
      <w:r w:rsidRPr="003458D0">
        <w:rPr>
          <w:b/>
          <w:bCs/>
          <w:i/>
          <w:iCs/>
          <w:lang w:eastAsia="x-none"/>
        </w:rPr>
        <w:t xml:space="preserve">Proposal 1: RAN4 starts the discussion of the R18 unknown FR2 </w:t>
      </w:r>
      <w:proofErr w:type="spellStart"/>
      <w:r w:rsidRPr="003458D0">
        <w:rPr>
          <w:b/>
          <w:bCs/>
          <w:i/>
          <w:iCs/>
          <w:lang w:eastAsia="x-none"/>
        </w:rPr>
        <w:t>SCell</w:t>
      </w:r>
      <w:proofErr w:type="spellEnd"/>
      <w:r w:rsidRPr="003458D0">
        <w:rPr>
          <w:b/>
          <w:bCs/>
          <w:i/>
          <w:iCs/>
          <w:lang w:eastAsia="x-none"/>
        </w:rPr>
        <w:t xml:space="preserve"> activation enhancement based on baseline FR2 </w:t>
      </w:r>
      <w:proofErr w:type="spellStart"/>
      <w:r w:rsidRPr="003458D0">
        <w:rPr>
          <w:b/>
          <w:bCs/>
          <w:i/>
          <w:iCs/>
          <w:lang w:eastAsia="x-none"/>
        </w:rPr>
        <w:t>SCell</w:t>
      </w:r>
      <w:proofErr w:type="spellEnd"/>
      <w:r w:rsidRPr="003458D0">
        <w:rPr>
          <w:b/>
          <w:bCs/>
          <w:i/>
          <w:iCs/>
          <w:lang w:eastAsia="x-none"/>
        </w:rPr>
        <w:t xml:space="preserve"> activation requirement in TS38.133 section 8.3.2. If needed, the other </w:t>
      </w:r>
      <w:proofErr w:type="spellStart"/>
      <w:r w:rsidRPr="003458D0">
        <w:rPr>
          <w:b/>
          <w:bCs/>
          <w:i/>
          <w:iCs/>
          <w:lang w:eastAsia="x-none"/>
        </w:rPr>
        <w:t>SCell</w:t>
      </w:r>
      <w:proofErr w:type="spellEnd"/>
      <w:r w:rsidRPr="003458D0">
        <w:rPr>
          <w:b/>
          <w:bCs/>
          <w:i/>
          <w:iCs/>
          <w:lang w:eastAsia="x-none"/>
        </w:rPr>
        <w:t xml:space="preserve"> activation cases, e.g., multiple </w:t>
      </w:r>
      <w:proofErr w:type="spellStart"/>
      <w:r w:rsidRPr="003458D0">
        <w:rPr>
          <w:b/>
          <w:bCs/>
          <w:i/>
          <w:iCs/>
          <w:lang w:eastAsia="x-none"/>
        </w:rPr>
        <w:t>SCell</w:t>
      </w:r>
      <w:proofErr w:type="spellEnd"/>
      <w:r w:rsidRPr="003458D0">
        <w:rPr>
          <w:b/>
          <w:bCs/>
          <w:i/>
          <w:iCs/>
          <w:lang w:eastAsia="x-none"/>
        </w:rPr>
        <w:t xml:space="preserve"> activation, direct </w:t>
      </w:r>
      <w:proofErr w:type="spellStart"/>
      <w:r w:rsidRPr="003458D0">
        <w:rPr>
          <w:b/>
          <w:bCs/>
          <w:i/>
          <w:iCs/>
          <w:lang w:eastAsia="x-none"/>
        </w:rPr>
        <w:t>SCell</w:t>
      </w:r>
      <w:proofErr w:type="spellEnd"/>
      <w:r w:rsidRPr="003458D0">
        <w:rPr>
          <w:b/>
          <w:bCs/>
          <w:i/>
          <w:iCs/>
          <w:lang w:eastAsia="x-none"/>
        </w:rPr>
        <w:t xml:space="preserve"> activation, PUCCH </w:t>
      </w:r>
      <w:proofErr w:type="spellStart"/>
      <w:r w:rsidRPr="003458D0">
        <w:rPr>
          <w:b/>
          <w:bCs/>
          <w:i/>
          <w:iCs/>
          <w:lang w:eastAsia="x-none"/>
        </w:rPr>
        <w:t>SCell</w:t>
      </w:r>
      <w:proofErr w:type="spellEnd"/>
      <w:r w:rsidRPr="003458D0">
        <w:rPr>
          <w:b/>
          <w:bCs/>
          <w:i/>
          <w:iCs/>
          <w:lang w:eastAsia="x-none"/>
        </w:rPr>
        <w:t xml:space="preserve"> activation and fast </w:t>
      </w:r>
      <w:proofErr w:type="spellStart"/>
      <w:r w:rsidRPr="003458D0">
        <w:rPr>
          <w:b/>
          <w:bCs/>
          <w:i/>
          <w:iCs/>
          <w:lang w:eastAsia="x-none"/>
        </w:rPr>
        <w:t>SCell</w:t>
      </w:r>
      <w:proofErr w:type="spellEnd"/>
      <w:r w:rsidRPr="003458D0">
        <w:rPr>
          <w:b/>
          <w:bCs/>
          <w:i/>
          <w:iCs/>
          <w:lang w:eastAsia="x-none"/>
        </w:rPr>
        <w:t xml:space="preserve"> activation, can be discussed after baseline case is completed</w:t>
      </w:r>
      <w:r>
        <w:rPr>
          <w:b/>
          <w:bCs/>
          <w:i/>
          <w:iCs/>
          <w:lang w:eastAsia="x-none"/>
        </w:rPr>
        <w:t>.</w:t>
      </w:r>
    </w:p>
    <w:p w14:paraId="509CB445" w14:textId="09B6A37E" w:rsidR="00FA704B" w:rsidRDefault="00FA704B" w:rsidP="006E5442">
      <w:pPr>
        <w:rPr>
          <w:lang w:eastAsia="x-none"/>
        </w:rPr>
      </w:pPr>
      <w:r>
        <w:rPr>
          <w:lang w:eastAsia="x-none"/>
        </w:rPr>
        <w:t xml:space="preserve">In our understanding, the main possible enhancements can be on the following parts during </w:t>
      </w:r>
      <w:proofErr w:type="spellStart"/>
      <w:r>
        <w:rPr>
          <w:lang w:eastAsia="x-none"/>
        </w:rPr>
        <w:t>SCell</w:t>
      </w:r>
      <w:proofErr w:type="spellEnd"/>
      <w:r>
        <w:rPr>
          <w:lang w:eastAsia="x-none"/>
        </w:rPr>
        <w:t xml:space="preserve"> activation:</w:t>
      </w:r>
    </w:p>
    <w:p w14:paraId="181E6EB1" w14:textId="1087119D" w:rsidR="00FA704B" w:rsidRPr="00FE2404" w:rsidRDefault="00BC03B9">
      <w:pPr>
        <w:pStyle w:val="ListParagraph"/>
        <w:numPr>
          <w:ilvl w:val="0"/>
          <w:numId w:val="12"/>
        </w:numPr>
        <w:ind w:firstLineChars="0"/>
        <w:rPr>
          <w:rFonts w:eastAsia="Times New Roman"/>
          <w:snapToGrid/>
          <w:sz w:val="24"/>
          <w:szCs w:val="24"/>
          <w:lang w:val="en-US"/>
        </w:rPr>
      </w:pPr>
      <w:r w:rsidRPr="00FE2404">
        <w:rPr>
          <w:rFonts w:eastAsia="Times New Roman"/>
          <w:snapToGrid/>
          <w:sz w:val="24"/>
          <w:szCs w:val="24"/>
          <w:lang w:val="en-US"/>
        </w:rPr>
        <w:t xml:space="preserve">L3 </w:t>
      </w:r>
      <w:r w:rsidR="00FE2404" w:rsidRPr="00FE2404">
        <w:rPr>
          <w:rFonts w:eastAsia="Times New Roman"/>
          <w:snapToGrid/>
          <w:sz w:val="24"/>
          <w:szCs w:val="24"/>
          <w:lang w:val="en-US"/>
        </w:rPr>
        <w:t xml:space="preserve">cell synchronization, </w:t>
      </w:r>
      <w:proofErr w:type="gramStart"/>
      <w:r w:rsidR="00FE2404" w:rsidRPr="00FE2404">
        <w:rPr>
          <w:rFonts w:eastAsia="Times New Roman"/>
          <w:snapToGrid/>
          <w:sz w:val="24"/>
          <w:szCs w:val="24"/>
          <w:lang w:val="en-US"/>
        </w:rPr>
        <w:t>measurement</w:t>
      </w:r>
      <w:proofErr w:type="gramEnd"/>
      <w:r w:rsidR="00FE2404" w:rsidRPr="00FE2404">
        <w:rPr>
          <w:rFonts w:eastAsia="Times New Roman"/>
          <w:snapToGrid/>
          <w:sz w:val="24"/>
          <w:szCs w:val="24"/>
          <w:lang w:val="en-US"/>
        </w:rPr>
        <w:t xml:space="preserve"> </w:t>
      </w:r>
      <w:r w:rsidR="00C65A8D">
        <w:rPr>
          <w:rFonts w:eastAsia="Times New Roman"/>
          <w:snapToGrid/>
          <w:sz w:val="24"/>
          <w:szCs w:val="24"/>
          <w:lang w:val="en-US"/>
        </w:rPr>
        <w:t xml:space="preserve">and </w:t>
      </w:r>
      <w:r w:rsidR="00FE2404" w:rsidRPr="00FE2404">
        <w:rPr>
          <w:rFonts w:eastAsia="Times New Roman"/>
          <w:snapToGrid/>
          <w:sz w:val="24"/>
          <w:szCs w:val="24"/>
          <w:lang w:val="en-US"/>
        </w:rPr>
        <w:t>T/F tracking</w:t>
      </w:r>
    </w:p>
    <w:p w14:paraId="5117F6FB" w14:textId="67BCB6A5" w:rsidR="00FE2404" w:rsidRPr="00FE2404" w:rsidRDefault="00FE2404">
      <w:pPr>
        <w:pStyle w:val="ListParagraph"/>
        <w:numPr>
          <w:ilvl w:val="0"/>
          <w:numId w:val="12"/>
        </w:numPr>
        <w:ind w:firstLineChars="0"/>
        <w:rPr>
          <w:rFonts w:eastAsia="Times New Roman"/>
          <w:snapToGrid/>
          <w:sz w:val="24"/>
          <w:szCs w:val="24"/>
          <w:lang w:val="en-US"/>
        </w:rPr>
      </w:pPr>
      <w:r w:rsidRPr="00FE2404">
        <w:rPr>
          <w:rFonts w:eastAsia="Times New Roman"/>
          <w:snapToGrid/>
          <w:sz w:val="24"/>
          <w:szCs w:val="24"/>
          <w:lang w:val="en-US"/>
        </w:rPr>
        <w:t>L1-RSRP measurement for TCI determination</w:t>
      </w:r>
    </w:p>
    <w:p w14:paraId="4DB7B66D" w14:textId="6A63062B" w:rsidR="00FE2404" w:rsidRPr="00FE2404" w:rsidRDefault="00FE2404">
      <w:pPr>
        <w:pStyle w:val="ListParagraph"/>
        <w:numPr>
          <w:ilvl w:val="0"/>
          <w:numId w:val="12"/>
        </w:numPr>
        <w:ind w:firstLineChars="0"/>
        <w:rPr>
          <w:rFonts w:eastAsia="Times New Roman"/>
          <w:snapToGrid/>
          <w:sz w:val="24"/>
          <w:szCs w:val="24"/>
          <w:lang w:val="en-US"/>
        </w:rPr>
      </w:pPr>
      <w:r w:rsidRPr="00FE2404">
        <w:rPr>
          <w:rFonts w:eastAsia="Times New Roman"/>
          <w:snapToGrid/>
          <w:sz w:val="24"/>
          <w:szCs w:val="24"/>
          <w:lang w:val="en-US"/>
        </w:rPr>
        <w:t>Fine time tracking for TCI RS</w:t>
      </w:r>
    </w:p>
    <w:p w14:paraId="73F0890B" w14:textId="2AB14547" w:rsidR="00FE2404" w:rsidRPr="00FE2404" w:rsidRDefault="00FE2404">
      <w:pPr>
        <w:pStyle w:val="ListParagraph"/>
        <w:numPr>
          <w:ilvl w:val="0"/>
          <w:numId w:val="12"/>
        </w:numPr>
        <w:ind w:firstLineChars="0"/>
        <w:rPr>
          <w:rFonts w:eastAsia="Times New Roman"/>
          <w:snapToGrid/>
          <w:sz w:val="24"/>
          <w:szCs w:val="24"/>
          <w:lang w:val="en-US"/>
        </w:rPr>
      </w:pPr>
      <w:r w:rsidRPr="00FE2404">
        <w:rPr>
          <w:rFonts w:eastAsia="Times New Roman"/>
          <w:snapToGrid/>
          <w:sz w:val="24"/>
          <w:szCs w:val="24"/>
          <w:lang w:val="en-US"/>
        </w:rPr>
        <w:t xml:space="preserve">AP RS usage during FR2 </w:t>
      </w:r>
      <w:proofErr w:type="spellStart"/>
      <w:r w:rsidRPr="00FE2404">
        <w:rPr>
          <w:rFonts w:eastAsia="Times New Roman"/>
          <w:snapToGrid/>
          <w:sz w:val="24"/>
          <w:szCs w:val="24"/>
          <w:lang w:val="en-US"/>
        </w:rPr>
        <w:t>SCell</w:t>
      </w:r>
      <w:proofErr w:type="spellEnd"/>
      <w:r w:rsidRPr="00FE2404">
        <w:rPr>
          <w:rFonts w:eastAsia="Times New Roman"/>
          <w:snapToGrid/>
          <w:sz w:val="24"/>
          <w:szCs w:val="24"/>
          <w:lang w:val="en-US"/>
        </w:rPr>
        <w:t xml:space="preserve"> activation</w:t>
      </w:r>
    </w:p>
    <w:p w14:paraId="1C07239F" w14:textId="538D16B5" w:rsidR="00BC03B9" w:rsidRDefault="00BC03B9" w:rsidP="00374CDD">
      <w:pPr>
        <w:spacing w:after="180"/>
        <w:rPr>
          <w:b/>
          <w:bCs/>
          <w:u w:val="single"/>
        </w:rPr>
      </w:pPr>
      <w:r w:rsidRPr="00BC03B9">
        <w:rPr>
          <w:b/>
          <w:bCs/>
          <w:u w:val="single"/>
        </w:rPr>
        <w:t xml:space="preserve">L3 cell synchronization, </w:t>
      </w:r>
      <w:proofErr w:type="gramStart"/>
      <w:r w:rsidRPr="00BC03B9">
        <w:rPr>
          <w:b/>
          <w:bCs/>
          <w:u w:val="single"/>
        </w:rPr>
        <w:t>measurement</w:t>
      </w:r>
      <w:proofErr w:type="gramEnd"/>
      <w:r w:rsidRPr="00BC03B9">
        <w:rPr>
          <w:b/>
          <w:bCs/>
          <w:u w:val="single"/>
        </w:rPr>
        <w:t xml:space="preserve"> </w:t>
      </w:r>
      <w:r w:rsidR="00C65A8D">
        <w:rPr>
          <w:b/>
          <w:bCs/>
          <w:u w:val="single"/>
        </w:rPr>
        <w:t xml:space="preserve">and </w:t>
      </w:r>
      <w:r w:rsidRPr="00BC03B9">
        <w:rPr>
          <w:b/>
          <w:bCs/>
          <w:u w:val="single"/>
        </w:rPr>
        <w:t>T/F tracking</w:t>
      </w:r>
    </w:p>
    <w:p w14:paraId="024CA1CE" w14:textId="01388F20" w:rsidR="00374CDD" w:rsidRPr="007F05A9" w:rsidRDefault="00374CDD" w:rsidP="007F05A9">
      <w:pPr>
        <w:spacing w:after="180"/>
        <w:rPr>
          <w:lang w:eastAsia="x-none"/>
        </w:rPr>
      </w:pPr>
      <w:r w:rsidRPr="00374CDD">
        <w:rPr>
          <w:lang w:eastAsia="x-none"/>
        </w:rPr>
        <w:t xml:space="preserve">During the L3 cell </w:t>
      </w:r>
      <w:proofErr w:type="gramStart"/>
      <w:r w:rsidRPr="00374CDD">
        <w:rPr>
          <w:lang w:eastAsia="x-none"/>
        </w:rPr>
        <w:t>synchronization(</w:t>
      </w:r>
      <w:proofErr w:type="gramEnd"/>
      <w:r w:rsidRPr="00374CDD">
        <w:rPr>
          <w:lang w:eastAsia="x-none"/>
        </w:rPr>
        <w:t>including AGC), cell measurement and T/F tracking,</w:t>
      </w:r>
      <w:r w:rsidR="007F05A9">
        <w:rPr>
          <w:lang w:eastAsia="x-none"/>
        </w:rPr>
        <w:t xml:space="preserve"> there are multiple parts may be considered for enhancement, as shown in figure 2.</w:t>
      </w:r>
    </w:p>
    <w:p w14:paraId="29213E6E" w14:textId="77777777" w:rsidR="007F05A9" w:rsidRDefault="00374CDD" w:rsidP="007F05A9">
      <w:pPr>
        <w:keepNext/>
      </w:pPr>
      <w:r w:rsidRPr="00374CDD">
        <w:rPr>
          <w:noProof/>
          <w:lang w:eastAsia="x-none"/>
        </w:rPr>
        <w:drawing>
          <wp:inline distT="0" distB="0" distL="0" distR="0" wp14:anchorId="3634C800" wp14:editId="208FAEFF">
            <wp:extent cx="6120765" cy="836295"/>
            <wp:effectExtent l="0" t="0" r="0"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9"/>
                    <a:stretch>
                      <a:fillRect/>
                    </a:stretch>
                  </pic:blipFill>
                  <pic:spPr>
                    <a:xfrm>
                      <a:off x="0" y="0"/>
                      <a:ext cx="6120765" cy="836295"/>
                    </a:xfrm>
                    <a:prstGeom prst="rect">
                      <a:avLst/>
                    </a:prstGeom>
                  </pic:spPr>
                </pic:pic>
              </a:graphicData>
            </a:graphic>
          </wp:inline>
        </w:drawing>
      </w:r>
    </w:p>
    <w:p w14:paraId="2E2A5D1D" w14:textId="2C53BF89" w:rsidR="00FA704B" w:rsidRDefault="007F05A9" w:rsidP="007F05A9">
      <w:pPr>
        <w:pStyle w:val="Caption"/>
        <w:jc w:val="center"/>
      </w:pPr>
      <w:r>
        <w:t xml:space="preserve">Figure </w:t>
      </w:r>
      <w:fldSimple w:instr=" SEQ Figure \* ARABIC ">
        <w:r w:rsidR="00C90760">
          <w:rPr>
            <w:noProof/>
          </w:rPr>
          <w:t>2</w:t>
        </w:r>
      </w:fldSimple>
      <w:r>
        <w:t>. L3 enhancement part during activation (example case is case 2-2-1)</w:t>
      </w:r>
    </w:p>
    <w:p w14:paraId="57DF6D0E" w14:textId="31679C43" w:rsidR="007F05A9" w:rsidRDefault="007F05A9" w:rsidP="007F05A9">
      <w:pPr>
        <w:rPr>
          <w:lang w:eastAsia="x-none"/>
        </w:rPr>
      </w:pPr>
    </w:p>
    <w:p w14:paraId="6EE27893" w14:textId="3BD1DF7D" w:rsidR="007F05A9" w:rsidRPr="007F05A9" w:rsidRDefault="007F05A9">
      <w:pPr>
        <w:pStyle w:val="ListParagraph"/>
        <w:numPr>
          <w:ilvl w:val="0"/>
          <w:numId w:val="13"/>
        </w:numPr>
        <w:ind w:firstLineChars="0"/>
        <w:rPr>
          <w:sz w:val="24"/>
          <w:szCs w:val="24"/>
        </w:rPr>
      </w:pPr>
      <w:r w:rsidRPr="007F05A9">
        <w:rPr>
          <w:sz w:val="24"/>
          <w:szCs w:val="24"/>
          <w:lang w:val="en-US"/>
        </w:rPr>
        <w:t>Beam sweeping factor reduction</w:t>
      </w:r>
      <w:r w:rsidR="00B17221">
        <w:rPr>
          <w:sz w:val="24"/>
          <w:szCs w:val="24"/>
          <w:lang w:val="en-US"/>
        </w:rPr>
        <w:t xml:space="preserve"> for L3 enhancement</w:t>
      </w:r>
    </w:p>
    <w:p w14:paraId="78E115DE" w14:textId="6E10DF54" w:rsidR="00B17221" w:rsidRPr="007F05A9" w:rsidRDefault="007F05A9" w:rsidP="00B17221">
      <w:pPr>
        <w:spacing w:after="180"/>
      </w:pPr>
      <w:r>
        <w:t xml:space="preserve">Beam sweeping factor is assumed to be 8 in the L3 cell synchronization and measurement during FR2 </w:t>
      </w:r>
      <w:proofErr w:type="spellStart"/>
      <w:r>
        <w:t>SCell</w:t>
      </w:r>
      <w:proofErr w:type="spellEnd"/>
      <w:r>
        <w:t xml:space="preserve"> activation. However, since SSB is used for L3 measurement including PSS/SSS/DMRS for PBCH, UE may be able to perform symbol level beam sweeping inside SSB; and moreover, the SNR side condition is -2dB for activation requirement. Thus, </w:t>
      </w:r>
      <w:r w:rsidR="00B17221">
        <w:t xml:space="preserve">it may be possible to reduce the Rx beam sweeping factor for L3 measurement for FR2 </w:t>
      </w:r>
      <w:proofErr w:type="spellStart"/>
      <w:r w:rsidR="00B17221">
        <w:t>SCell</w:t>
      </w:r>
      <w:proofErr w:type="spellEnd"/>
      <w:r w:rsidR="00B17221">
        <w:t xml:space="preserve"> activation enhancement.  </w:t>
      </w:r>
    </w:p>
    <w:p w14:paraId="639A9693" w14:textId="512E97B0" w:rsidR="00B17221" w:rsidRPr="007F05A9" w:rsidRDefault="00B17221">
      <w:pPr>
        <w:pStyle w:val="ListParagraph"/>
        <w:numPr>
          <w:ilvl w:val="0"/>
          <w:numId w:val="13"/>
        </w:numPr>
        <w:ind w:firstLineChars="0"/>
        <w:rPr>
          <w:sz w:val="24"/>
          <w:szCs w:val="24"/>
        </w:rPr>
      </w:pPr>
      <w:r>
        <w:rPr>
          <w:sz w:val="24"/>
          <w:szCs w:val="24"/>
          <w:lang w:val="en-US"/>
        </w:rPr>
        <w:t>sample number</w:t>
      </w:r>
      <w:r w:rsidRPr="007F05A9">
        <w:rPr>
          <w:sz w:val="24"/>
          <w:szCs w:val="24"/>
          <w:lang w:val="en-US"/>
        </w:rPr>
        <w:t xml:space="preserve"> reduction</w:t>
      </w:r>
      <w:r w:rsidRPr="00B17221">
        <w:rPr>
          <w:sz w:val="24"/>
          <w:szCs w:val="24"/>
          <w:lang w:val="en-US"/>
        </w:rPr>
        <w:t xml:space="preserve"> </w:t>
      </w:r>
      <w:r>
        <w:rPr>
          <w:sz w:val="24"/>
          <w:szCs w:val="24"/>
          <w:lang w:val="en-US"/>
        </w:rPr>
        <w:t>for L3 enhancement</w:t>
      </w:r>
    </w:p>
    <w:p w14:paraId="3C8F67EF" w14:textId="21216687" w:rsidR="00B17221" w:rsidRDefault="00B17221" w:rsidP="006608A1">
      <w:pPr>
        <w:spacing w:after="180"/>
      </w:pPr>
      <w:r>
        <w:t xml:space="preserve">In the legacy unknown FR2 </w:t>
      </w:r>
      <w:proofErr w:type="spellStart"/>
      <w:r>
        <w:t>SCell</w:t>
      </w:r>
      <w:proofErr w:type="spellEnd"/>
      <w:r>
        <w:t xml:space="preserve"> activation, we assumed that the synchronization with AGC takes two sample for each Rx beam and cell measurement with T/F tracking takes one more sample. However, since </w:t>
      </w:r>
      <w:proofErr w:type="spellStart"/>
      <w:r>
        <w:t>SCell</w:t>
      </w:r>
      <w:proofErr w:type="spellEnd"/>
      <w:r>
        <w:t xml:space="preserve"> activation has much higher SNR side condition compared with other mobility </w:t>
      </w:r>
      <w:r>
        <w:lastRenderedPageBreak/>
        <w:t xml:space="preserve">requirement, i.e., -2dB. It may be also possible to consider if </w:t>
      </w:r>
      <w:r w:rsidR="006608A1">
        <w:t xml:space="preserve">the sample number for L3 measurement/synchronization could be reduced during the </w:t>
      </w:r>
      <w:proofErr w:type="spellStart"/>
      <w:r w:rsidR="006608A1">
        <w:t>SCell</w:t>
      </w:r>
      <w:proofErr w:type="spellEnd"/>
      <w:r w:rsidR="006608A1">
        <w:t xml:space="preserve"> activation. We also recommend companies to do simple simulation to verify such L3 enhancement possibility. </w:t>
      </w:r>
    </w:p>
    <w:p w14:paraId="19671E04" w14:textId="4AAD5F1E" w:rsidR="006608A1" w:rsidRDefault="006608A1">
      <w:pPr>
        <w:pStyle w:val="ListParagraph"/>
        <w:numPr>
          <w:ilvl w:val="0"/>
          <w:numId w:val="13"/>
        </w:numPr>
        <w:ind w:firstLineChars="0"/>
        <w:rPr>
          <w:sz w:val="24"/>
          <w:szCs w:val="24"/>
          <w:lang w:val="en-US"/>
        </w:rPr>
      </w:pPr>
      <w:r w:rsidRPr="006608A1">
        <w:rPr>
          <w:sz w:val="24"/>
          <w:szCs w:val="24"/>
          <w:lang w:val="en-US"/>
        </w:rPr>
        <w:t xml:space="preserve">Timing acquired during cell synchronization for L1-RSRP measurement. </w:t>
      </w:r>
    </w:p>
    <w:p w14:paraId="7826E6F9" w14:textId="4AEAB2EB" w:rsidR="00336382" w:rsidRDefault="00336382" w:rsidP="00F91C74">
      <w:pPr>
        <w:jc w:val="both"/>
      </w:pPr>
      <w:r>
        <w:t xml:space="preserve">During the cell synchronization, UE </w:t>
      </w:r>
      <w:proofErr w:type="gramStart"/>
      <w:r>
        <w:t>is able to</w:t>
      </w:r>
      <w:proofErr w:type="gramEnd"/>
      <w:r>
        <w:t xml:space="preserve"> acquire the </w:t>
      </w:r>
      <w:r w:rsidR="00F91C74">
        <w:t>cell phase timing (coarse timing in legacy activation requirement) and then UE would perform T/F tracking on corresponding SSBs to derive the timing for following L1-RSRP measurement. However, we think during the cell synchronization, UE may be able to acquire the sufficient timing information for the L1-RSRP measurement with enhancement capability and the time delay for L3 T/F tracking may be saved, as shown in the figure 3.</w:t>
      </w:r>
    </w:p>
    <w:p w14:paraId="2B77B7C9" w14:textId="77777777" w:rsidR="00F91C74" w:rsidRDefault="00F91C74" w:rsidP="00F91C74">
      <w:pPr>
        <w:keepNext/>
        <w:jc w:val="both"/>
      </w:pPr>
      <w:r w:rsidRPr="00F91C74">
        <w:rPr>
          <w:noProof/>
        </w:rPr>
        <w:drawing>
          <wp:inline distT="0" distB="0" distL="0" distR="0" wp14:anchorId="18339035" wp14:editId="014099B5">
            <wp:extent cx="6120765" cy="12579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257935"/>
                    </a:xfrm>
                    <a:prstGeom prst="rect">
                      <a:avLst/>
                    </a:prstGeom>
                  </pic:spPr>
                </pic:pic>
              </a:graphicData>
            </a:graphic>
          </wp:inline>
        </w:drawing>
      </w:r>
    </w:p>
    <w:p w14:paraId="28DEB3F2" w14:textId="61B3368C" w:rsidR="00F91C74" w:rsidRDefault="00F91C74" w:rsidP="00F91C74">
      <w:pPr>
        <w:pStyle w:val="Caption"/>
        <w:jc w:val="center"/>
      </w:pPr>
      <w:r>
        <w:t xml:space="preserve">Figure </w:t>
      </w:r>
      <w:fldSimple w:instr=" SEQ Figure \* ARABIC ">
        <w:r w:rsidR="00C90760">
          <w:rPr>
            <w:noProof/>
          </w:rPr>
          <w:t>3</w:t>
        </w:r>
      </w:fldSimple>
      <w:r>
        <w:t xml:space="preserve">. example for the enhanced </w:t>
      </w:r>
      <w:r w:rsidR="00C90760">
        <w:t xml:space="preserve">unknown </w:t>
      </w:r>
      <w:r>
        <w:t xml:space="preserve">FR2 </w:t>
      </w:r>
      <w:proofErr w:type="spellStart"/>
      <w:r>
        <w:t>SCell</w:t>
      </w:r>
      <w:proofErr w:type="spellEnd"/>
      <w:r>
        <w:t xml:space="preserve"> activation without L3 T/F tracking (example case is case 2-2-1)</w:t>
      </w:r>
    </w:p>
    <w:p w14:paraId="5EB6283A" w14:textId="77777777" w:rsidR="00F91C74" w:rsidRPr="00336382" w:rsidRDefault="00F91C74" w:rsidP="00F91C74">
      <w:pPr>
        <w:jc w:val="both"/>
      </w:pPr>
    </w:p>
    <w:p w14:paraId="63D9B503" w14:textId="45573787" w:rsidR="00FE2404" w:rsidRPr="00F13A12" w:rsidRDefault="00F13A12" w:rsidP="00F13A12">
      <w:pPr>
        <w:spacing w:after="180"/>
        <w:rPr>
          <w:b/>
          <w:bCs/>
          <w:i/>
          <w:iCs/>
          <w:lang w:eastAsia="x-none"/>
        </w:rPr>
      </w:pPr>
      <w:r w:rsidRPr="00F13A12">
        <w:rPr>
          <w:b/>
          <w:bCs/>
          <w:i/>
          <w:iCs/>
          <w:lang w:eastAsia="x-none"/>
        </w:rPr>
        <w:t xml:space="preserve">Proposal </w:t>
      </w:r>
      <w:r w:rsidR="003458D0">
        <w:rPr>
          <w:b/>
          <w:bCs/>
          <w:i/>
          <w:iCs/>
          <w:lang w:eastAsia="x-none"/>
        </w:rPr>
        <w:t>2</w:t>
      </w:r>
      <w:r w:rsidRPr="00F13A12">
        <w:rPr>
          <w:b/>
          <w:bCs/>
          <w:i/>
          <w:iCs/>
          <w:lang w:eastAsia="x-none"/>
        </w:rPr>
        <w:t xml:space="preserve">: for </w:t>
      </w:r>
      <w:r w:rsidR="00AB7962">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sidR="00D243A7">
        <w:rPr>
          <w:b/>
          <w:bCs/>
          <w:i/>
          <w:iCs/>
          <w:lang w:eastAsia="x-none"/>
        </w:rPr>
        <w:t>RAN4 to discuss</w:t>
      </w:r>
      <w:r w:rsidR="0006789A">
        <w:rPr>
          <w:b/>
          <w:bCs/>
          <w:i/>
          <w:iCs/>
          <w:lang w:eastAsia="x-none"/>
        </w:rPr>
        <w:t xml:space="preserve"> </w:t>
      </w:r>
      <w:r w:rsidRPr="00F13A12">
        <w:rPr>
          <w:b/>
          <w:bCs/>
          <w:i/>
          <w:iCs/>
          <w:lang w:eastAsia="x-none"/>
        </w:rPr>
        <w:t>following L3 part enhancements:</w:t>
      </w:r>
    </w:p>
    <w:p w14:paraId="733A0212" w14:textId="4AA7099F" w:rsidR="00F13A12" w:rsidRPr="00F13A12" w:rsidRDefault="00F13A12">
      <w:pPr>
        <w:pStyle w:val="ListParagraph"/>
        <w:numPr>
          <w:ilvl w:val="0"/>
          <w:numId w:val="14"/>
        </w:numPr>
        <w:spacing w:after="180" w:line="240" w:lineRule="auto"/>
        <w:ind w:firstLineChars="0"/>
        <w:rPr>
          <w:b/>
          <w:bCs/>
          <w:i/>
          <w:iCs/>
          <w:sz w:val="24"/>
          <w:szCs w:val="24"/>
        </w:rPr>
      </w:pPr>
      <w:r w:rsidRPr="00F13A12">
        <w:rPr>
          <w:b/>
          <w:bCs/>
          <w:i/>
          <w:iCs/>
          <w:sz w:val="24"/>
          <w:szCs w:val="24"/>
          <w:lang w:val="en-US"/>
        </w:rPr>
        <w:t>Beam sweeping factor reduction for L3 measurement</w:t>
      </w:r>
    </w:p>
    <w:p w14:paraId="7184A3A6" w14:textId="62EB3E6C" w:rsidR="00F13A12" w:rsidRPr="00F13A12" w:rsidRDefault="00F13A12">
      <w:pPr>
        <w:pStyle w:val="ListParagraph"/>
        <w:numPr>
          <w:ilvl w:val="0"/>
          <w:numId w:val="14"/>
        </w:numPr>
        <w:spacing w:after="180" w:line="240" w:lineRule="auto"/>
        <w:ind w:firstLineChars="0"/>
        <w:rPr>
          <w:b/>
          <w:bCs/>
          <w:i/>
          <w:iCs/>
          <w:sz w:val="24"/>
          <w:szCs w:val="24"/>
        </w:rPr>
      </w:pPr>
      <w:r w:rsidRPr="00F13A12">
        <w:rPr>
          <w:b/>
          <w:bCs/>
          <w:i/>
          <w:iCs/>
          <w:sz w:val="24"/>
          <w:szCs w:val="24"/>
          <w:lang w:val="en-US"/>
        </w:rPr>
        <w:t>Sample number reduction for L3 measurement/synchronization</w:t>
      </w:r>
    </w:p>
    <w:p w14:paraId="0528FAEC" w14:textId="4BC7AA14" w:rsidR="00F13A12" w:rsidRPr="00F13A12" w:rsidRDefault="00F13A12">
      <w:pPr>
        <w:pStyle w:val="ListParagraph"/>
        <w:numPr>
          <w:ilvl w:val="0"/>
          <w:numId w:val="14"/>
        </w:numPr>
        <w:spacing w:after="180" w:line="240" w:lineRule="auto"/>
        <w:ind w:firstLineChars="0"/>
        <w:rPr>
          <w:b/>
          <w:bCs/>
          <w:i/>
          <w:iCs/>
          <w:sz w:val="24"/>
          <w:szCs w:val="24"/>
        </w:rPr>
      </w:pPr>
      <w:r w:rsidRPr="00F13A12">
        <w:rPr>
          <w:b/>
          <w:bCs/>
          <w:i/>
          <w:iCs/>
          <w:sz w:val="24"/>
          <w:szCs w:val="24"/>
          <w:lang w:val="en-US"/>
        </w:rPr>
        <w:t xml:space="preserve">Remove or reduce L3 T/F tracking time (8 </w:t>
      </w:r>
      <w:proofErr w:type="spellStart"/>
      <w:r w:rsidRPr="00F13A12">
        <w:rPr>
          <w:b/>
          <w:bCs/>
          <w:i/>
          <w:iCs/>
          <w:sz w:val="24"/>
          <w:szCs w:val="24"/>
          <w:lang w:val="en-US"/>
        </w:rPr>
        <w:t>Trs</w:t>
      </w:r>
      <w:proofErr w:type="spellEnd"/>
      <w:r w:rsidRPr="00F13A12">
        <w:rPr>
          <w:b/>
          <w:bCs/>
          <w:i/>
          <w:iCs/>
          <w:sz w:val="24"/>
          <w:szCs w:val="24"/>
          <w:lang w:val="en-US"/>
        </w:rPr>
        <w:t>)</w:t>
      </w:r>
    </w:p>
    <w:p w14:paraId="7E8F4AF7" w14:textId="54A5002C" w:rsidR="00F13A12" w:rsidRDefault="00F13A12" w:rsidP="006E5442">
      <w:pPr>
        <w:rPr>
          <w:lang w:eastAsia="x-none"/>
        </w:rPr>
      </w:pPr>
    </w:p>
    <w:p w14:paraId="18451A7A" w14:textId="77777777" w:rsidR="00506B77" w:rsidRPr="00506B77" w:rsidRDefault="00506B77" w:rsidP="00D830F5">
      <w:pPr>
        <w:spacing w:after="180"/>
        <w:rPr>
          <w:b/>
          <w:bCs/>
          <w:u w:val="single"/>
        </w:rPr>
      </w:pPr>
      <w:r w:rsidRPr="00506B77">
        <w:rPr>
          <w:b/>
          <w:bCs/>
          <w:u w:val="single"/>
        </w:rPr>
        <w:t>L1-RSRP measurement for TCI determination</w:t>
      </w:r>
    </w:p>
    <w:p w14:paraId="5126C031" w14:textId="77777777" w:rsidR="005549BC" w:rsidRDefault="00D830F5" w:rsidP="005549BC">
      <w:pPr>
        <w:spacing w:after="180"/>
        <w:jc w:val="both"/>
      </w:pPr>
      <w:r>
        <w:t xml:space="preserve">The L1-RSRP measurement and report is mainly to help network for TCI determination as well as the UE fine Rx beam training. However, during the L3 measurement or synchronization UE can also perform the measurement on SSBs. </w:t>
      </w:r>
    </w:p>
    <w:p w14:paraId="65F44E2B" w14:textId="09C9F64B" w:rsidR="005549BC" w:rsidRDefault="005549BC" w:rsidP="005549BC">
      <w:pPr>
        <w:spacing w:after="180"/>
        <w:jc w:val="both"/>
      </w:pPr>
      <w:r>
        <w:t>As shown in example figure 4</w:t>
      </w:r>
      <w:r w:rsidR="00D830F5">
        <w:t>, i</w:t>
      </w:r>
      <w:r w:rsidR="00D830F5" w:rsidRPr="00D830F5">
        <w:t>f SSB</w:t>
      </w:r>
      <w:r w:rsidR="00D830F5">
        <w:t>s</w:t>
      </w:r>
      <w:r w:rsidR="00D830F5" w:rsidRPr="00D830F5">
        <w:t xml:space="preserve"> </w:t>
      </w:r>
      <w:r w:rsidR="00D830F5">
        <w:t>are</w:t>
      </w:r>
      <w:r w:rsidR="00D830F5" w:rsidRPr="00D830F5">
        <w:t xml:space="preserve"> configured as L1-RSRP/beam measurement RS</w:t>
      </w:r>
      <w:r>
        <w:t xml:space="preserve"> and this SSB has been measured during L3 synchronization or measurement</w:t>
      </w:r>
      <w:r w:rsidR="00D830F5" w:rsidRPr="00D830F5">
        <w:t xml:space="preserve">, UE </w:t>
      </w:r>
      <w:r w:rsidR="00D830F5">
        <w:t xml:space="preserve">may </w:t>
      </w:r>
      <w:r w:rsidR="00D830F5" w:rsidRPr="00D830F5">
        <w:t xml:space="preserve">skip L1-RSRP/beam measurement, and </w:t>
      </w:r>
      <w:r>
        <w:t>directly</w:t>
      </w:r>
      <w:r w:rsidR="00D830F5" w:rsidRPr="00D830F5">
        <w:t xml:space="preserve"> report SSB-RSRP to network</w:t>
      </w:r>
      <w:r w:rsidR="00D830F5">
        <w:t xml:space="preserve"> </w:t>
      </w:r>
      <w:r>
        <w:t>based on L3 measurement (L1-RSRP or L3-RSRP reporting can be FFS). If CSI-RS</w:t>
      </w:r>
      <w:r w:rsidRPr="005549BC">
        <w:t xml:space="preserve"> </w:t>
      </w:r>
      <w:r>
        <w:t>is</w:t>
      </w:r>
      <w:r w:rsidRPr="005549BC">
        <w:t xml:space="preserve"> configured as L1-RSRP/beam measurement RS and this </w:t>
      </w:r>
      <w:r>
        <w:t xml:space="preserve">CSI-RS is </w:t>
      </w:r>
      <w:proofErr w:type="spellStart"/>
      <w:r>
        <w:t>QCLed</w:t>
      </w:r>
      <w:proofErr w:type="spellEnd"/>
      <w:r>
        <w:t xml:space="preserve"> type</w:t>
      </w:r>
      <w:r w:rsidR="005F6B0E">
        <w:t xml:space="preserve"> D</w:t>
      </w:r>
      <w:r>
        <w:t xml:space="preserve"> with the SSB measured during</w:t>
      </w:r>
      <w:r w:rsidRPr="005549BC">
        <w:t xml:space="preserve"> L3 synchronization or measurement</w:t>
      </w:r>
      <w:r>
        <w:t>,</w:t>
      </w:r>
      <w:r w:rsidRPr="005549BC">
        <w:t xml:space="preserve"> </w:t>
      </w:r>
      <w:r w:rsidRPr="00D830F5">
        <w:t xml:space="preserve">UE </w:t>
      </w:r>
      <w:r>
        <w:t xml:space="preserve">may </w:t>
      </w:r>
      <w:r w:rsidRPr="00D830F5">
        <w:t xml:space="preserve">skip L1-RSRP/beam measurement, </w:t>
      </w:r>
      <w:proofErr w:type="gramStart"/>
      <w:r w:rsidRPr="00D830F5">
        <w:t xml:space="preserve">and </w:t>
      </w:r>
      <w:r>
        <w:t>also</w:t>
      </w:r>
      <w:proofErr w:type="gramEnd"/>
      <w:r>
        <w:t xml:space="preserve"> directly</w:t>
      </w:r>
      <w:r w:rsidRPr="00D830F5">
        <w:t xml:space="preserve"> report SSB-RSRP to network</w:t>
      </w:r>
      <w:r>
        <w:t xml:space="preserve"> based on L3 measurement.</w:t>
      </w:r>
    </w:p>
    <w:p w14:paraId="163291D3" w14:textId="77777777" w:rsidR="005549BC" w:rsidRDefault="005549BC" w:rsidP="005549BC">
      <w:pPr>
        <w:keepNext/>
        <w:spacing w:after="180"/>
      </w:pPr>
      <w:r w:rsidRPr="005549BC">
        <w:rPr>
          <w:noProof/>
        </w:rPr>
        <w:drawing>
          <wp:inline distT="0" distB="0" distL="0" distR="0" wp14:anchorId="09572817" wp14:editId="54B7A5D4">
            <wp:extent cx="6120765" cy="874395"/>
            <wp:effectExtent l="0" t="0" r="0" b="0"/>
            <wp:docPr id="5" name="Picture 5"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with low confidence"/>
                    <pic:cNvPicPr/>
                  </pic:nvPicPr>
                  <pic:blipFill>
                    <a:blip r:embed="rId11"/>
                    <a:stretch>
                      <a:fillRect/>
                    </a:stretch>
                  </pic:blipFill>
                  <pic:spPr>
                    <a:xfrm>
                      <a:off x="0" y="0"/>
                      <a:ext cx="6120765" cy="874395"/>
                    </a:xfrm>
                    <a:prstGeom prst="rect">
                      <a:avLst/>
                    </a:prstGeom>
                  </pic:spPr>
                </pic:pic>
              </a:graphicData>
            </a:graphic>
          </wp:inline>
        </w:drawing>
      </w:r>
    </w:p>
    <w:p w14:paraId="7BE42716" w14:textId="091FF501" w:rsidR="005549BC" w:rsidRDefault="005549BC" w:rsidP="005549BC">
      <w:pPr>
        <w:pStyle w:val="Caption"/>
        <w:jc w:val="center"/>
        <w:rPr>
          <w:lang w:eastAsia="zh-CN"/>
        </w:rPr>
      </w:pPr>
      <w:r>
        <w:t xml:space="preserve">Figure </w:t>
      </w:r>
      <w:fldSimple w:instr=" SEQ Figure \* ARABIC ">
        <w:r w:rsidR="00C90760">
          <w:rPr>
            <w:noProof/>
          </w:rPr>
          <w:t>4</w:t>
        </w:r>
      </w:fldSimple>
      <w:r>
        <w:t xml:space="preserve">. example for the enhanced </w:t>
      </w:r>
      <w:r w:rsidR="00C90760">
        <w:t xml:space="preserve">unknown </w:t>
      </w:r>
      <w:r>
        <w:t xml:space="preserve">FR2 </w:t>
      </w:r>
      <w:proofErr w:type="spellStart"/>
      <w:r>
        <w:t>SCell</w:t>
      </w:r>
      <w:proofErr w:type="spellEnd"/>
      <w:r>
        <w:t xml:space="preserve"> activation without L1-RSRP measurement (example case is case 2-2-1)</w:t>
      </w:r>
    </w:p>
    <w:p w14:paraId="66E34159" w14:textId="77777777" w:rsidR="00FA704B" w:rsidRPr="006E5442" w:rsidRDefault="00FA704B" w:rsidP="006E5442">
      <w:pPr>
        <w:rPr>
          <w:lang w:eastAsia="x-none"/>
        </w:rPr>
      </w:pPr>
    </w:p>
    <w:p w14:paraId="43630064" w14:textId="7FA1FF47" w:rsidR="005549BC" w:rsidRDefault="005549BC" w:rsidP="0085538E">
      <w:pPr>
        <w:spacing w:after="120"/>
        <w:jc w:val="both"/>
      </w:pPr>
      <w:r>
        <w:lastRenderedPageBreak/>
        <w:t>On the other</w:t>
      </w:r>
      <w:r w:rsidR="00AB7962">
        <w:t xml:space="preserve"> </w:t>
      </w:r>
      <w:r>
        <w:t xml:space="preserve">hand, </w:t>
      </w:r>
      <w:r w:rsidR="00AB7962">
        <w:t>UE may be also able to reduce the beam sweeping factor for SSB based L1-RSRP like L3 enhancement. If CSI-RS is used for L1-RSRP, it has little room to do enhancement with beam sweeping factor reduction, as the CSI-RS based L1-RSRP measurement delay is using the beam sweeping factor of {resource number each resource set}/UE Rx number.</w:t>
      </w:r>
    </w:p>
    <w:p w14:paraId="02E8B390" w14:textId="3D4E8221" w:rsidR="00AB7962" w:rsidRPr="00F13A12" w:rsidRDefault="00AB7962" w:rsidP="00AB7962">
      <w:pPr>
        <w:spacing w:after="180"/>
        <w:rPr>
          <w:b/>
          <w:bCs/>
          <w:i/>
          <w:iCs/>
          <w:lang w:eastAsia="x-none"/>
        </w:rPr>
      </w:pPr>
      <w:r w:rsidRPr="00F13A12">
        <w:rPr>
          <w:b/>
          <w:bCs/>
          <w:i/>
          <w:iCs/>
          <w:lang w:eastAsia="x-none"/>
        </w:rPr>
        <w:t xml:space="preserve">Proposal </w:t>
      </w:r>
      <w:r w:rsidR="003458D0">
        <w:rPr>
          <w:b/>
          <w:bCs/>
          <w:i/>
          <w:iCs/>
          <w:lang w:eastAsia="x-none"/>
        </w:rPr>
        <w:t>3</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following L</w:t>
      </w:r>
      <w:r>
        <w:rPr>
          <w:b/>
          <w:bCs/>
          <w:i/>
          <w:iCs/>
          <w:lang w:eastAsia="x-none"/>
        </w:rPr>
        <w:t>1</w:t>
      </w:r>
      <w:r w:rsidRPr="00F13A12">
        <w:rPr>
          <w:b/>
          <w:bCs/>
          <w:i/>
          <w:iCs/>
          <w:lang w:eastAsia="x-none"/>
        </w:rPr>
        <w:t xml:space="preserve"> part enhancements:</w:t>
      </w:r>
    </w:p>
    <w:p w14:paraId="343D3C6F" w14:textId="2B2BF26D" w:rsidR="00AB7962" w:rsidRPr="00F13A12" w:rsidRDefault="00BF648F">
      <w:pPr>
        <w:pStyle w:val="ListParagraph"/>
        <w:numPr>
          <w:ilvl w:val="0"/>
          <w:numId w:val="15"/>
        </w:numPr>
        <w:spacing w:after="180" w:line="240" w:lineRule="auto"/>
        <w:ind w:firstLineChars="0"/>
        <w:rPr>
          <w:b/>
          <w:bCs/>
          <w:i/>
          <w:iCs/>
          <w:sz w:val="24"/>
          <w:szCs w:val="24"/>
        </w:rPr>
      </w:pPr>
      <w:r>
        <w:rPr>
          <w:b/>
          <w:bCs/>
          <w:i/>
          <w:iCs/>
          <w:sz w:val="24"/>
          <w:szCs w:val="24"/>
          <w:lang w:val="en-US"/>
        </w:rPr>
        <w:t xml:space="preserve">skip L1-RSRP measurement and use measurement result from L3 stage for L1-RSRP reporting, if L3 measurement and L1 measurement are using same RS or </w:t>
      </w:r>
      <w:proofErr w:type="spellStart"/>
      <w:r>
        <w:rPr>
          <w:b/>
          <w:bCs/>
          <w:i/>
          <w:iCs/>
          <w:sz w:val="24"/>
          <w:szCs w:val="24"/>
          <w:lang w:val="en-US"/>
        </w:rPr>
        <w:t>QCLed</w:t>
      </w:r>
      <w:proofErr w:type="spellEnd"/>
      <w:r>
        <w:rPr>
          <w:b/>
          <w:bCs/>
          <w:i/>
          <w:iCs/>
          <w:sz w:val="24"/>
          <w:szCs w:val="24"/>
          <w:lang w:val="en-US"/>
        </w:rPr>
        <w:t xml:space="preserve"> type D RSs</w:t>
      </w:r>
    </w:p>
    <w:p w14:paraId="61F4E348" w14:textId="141F4B27" w:rsidR="00BF648F" w:rsidRPr="00F13A12" w:rsidRDefault="00BF648F">
      <w:pPr>
        <w:pStyle w:val="ListParagraph"/>
        <w:numPr>
          <w:ilvl w:val="0"/>
          <w:numId w:val="15"/>
        </w:numPr>
        <w:spacing w:after="180" w:line="240" w:lineRule="auto"/>
        <w:ind w:firstLineChars="0"/>
        <w:rPr>
          <w:b/>
          <w:bCs/>
          <w:i/>
          <w:iCs/>
          <w:sz w:val="24"/>
          <w:szCs w:val="24"/>
        </w:rPr>
      </w:pPr>
      <w:r w:rsidRPr="00F13A12">
        <w:rPr>
          <w:b/>
          <w:bCs/>
          <w:i/>
          <w:iCs/>
          <w:sz w:val="24"/>
          <w:szCs w:val="24"/>
          <w:lang w:val="en-US"/>
        </w:rPr>
        <w:t xml:space="preserve">Beam sweeping factor reduction for </w:t>
      </w:r>
      <w:r>
        <w:rPr>
          <w:b/>
          <w:bCs/>
          <w:i/>
          <w:iCs/>
          <w:sz w:val="24"/>
          <w:szCs w:val="24"/>
          <w:lang w:val="en-US"/>
        </w:rPr>
        <w:t xml:space="preserve">SSB based </w:t>
      </w:r>
      <w:r w:rsidRPr="00F13A12">
        <w:rPr>
          <w:b/>
          <w:bCs/>
          <w:i/>
          <w:iCs/>
          <w:sz w:val="24"/>
          <w:szCs w:val="24"/>
          <w:lang w:val="en-US"/>
        </w:rPr>
        <w:t>L</w:t>
      </w:r>
      <w:r>
        <w:rPr>
          <w:b/>
          <w:bCs/>
          <w:i/>
          <w:iCs/>
          <w:sz w:val="24"/>
          <w:szCs w:val="24"/>
          <w:lang w:val="en-US"/>
        </w:rPr>
        <w:t>1</w:t>
      </w:r>
      <w:r w:rsidRPr="00F13A12">
        <w:rPr>
          <w:b/>
          <w:bCs/>
          <w:i/>
          <w:iCs/>
          <w:sz w:val="24"/>
          <w:szCs w:val="24"/>
          <w:lang w:val="en-US"/>
        </w:rPr>
        <w:t xml:space="preserve"> measurement</w:t>
      </w:r>
    </w:p>
    <w:p w14:paraId="6C8E312D" w14:textId="77777777" w:rsidR="00DF4F93" w:rsidRDefault="00DF4F93" w:rsidP="00DF4F93">
      <w:pPr>
        <w:spacing w:after="180"/>
        <w:rPr>
          <w:b/>
          <w:bCs/>
          <w:u w:val="single"/>
        </w:rPr>
      </w:pPr>
    </w:p>
    <w:p w14:paraId="3B91940E" w14:textId="1ADEB338" w:rsidR="00DF4F93" w:rsidRPr="00DF4F93" w:rsidRDefault="00DF4F93" w:rsidP="00DF4F93">
      <w:pPr>
        <w:spacing w:after="180"/>
        <w:rPr>
          <w:b/>
          <w:bCs/>
          <w:u w:val="single"/>
        </w:rPr>
      </w:pPr>
      <w:r w:rsidRPr="00DF4F93">
        <w:rPr>
          <w:b/>
          <w:bCs/>
          <w:u w:val="single"/>
        </w:rPr>
        <w:t>Fine time tracking for TCI RS</w:t>
      </w:r>
    </w:p>
    <w:p w14:paraId="04CB3624" w14:textId="00013806" w:rsidR="00AB7962" w:rsidRDefault="00DF30DD" w:rsidP="0085538E">
      <w:pPr>
        <w:spacing w:after="120"/>
        <w:jc w:val="both"/>
      </w:pPr>
      <w:r>
        <w:t xml:space="preserve">During the unknown FR2 </w:t>
      </w:r>
      <w:proofErr w:type="spellStart"/>
      <w:r>
        <w:t>Scell</w:t>
      </w:r>
      <w:proofErr w:type="spellEnd"/>
      <w:r>
        <w:t xml:space="preserve"> activation, the fine timing tracking delay is defined as,</w:t>
      </w:r>
    </w:p>
    <w:p w14:paraId="2039ACD0" w14:textId="77777777" w:rsidR="00DF30DD" w:rsidRPr="00DF30DD" w:rsidRDefault="00DF30DD" w:rsidP="00DF30DD">
      <w:pPr>
        <w:pStyle w:val="B2"/>
        <w:rPr>
          <w:i/>
          <w:iCs/>
        </w:rPr>
      </w:pPr>
      <w:r>
        <w:tab/>
      </w:r>
      <w:proofErr w:type="spellStart"/>
      <w:r w:rsidRPr="00DF30DD">
        <w:rPr>
          <w:i/>
          <w:iCs/>
        </w:rPr>
        <w:t>T</w:t>
      </w:r>
      <w:r w:rsidRPr="00DF30DD">
        <w:rPr>
          <w:i/>
          <w:iCs/>
          <w:vertAlign w:val="subscript"/>
        </w:rPr>
        <w:t>FineTiming</w:t>
      </w:r>
      <w:proofErr w:type="spellEnd"/>
      <w:r w:rsidRPr="00DF30DD">
        <w:rPr>
          <w:i/>
          <w:iCs/>
        </w:rPr>
        <w:t xml:space="preserve"> is the </w:t>
      </w:r>
      <w:proofErr w:type="gramStart"/>
      <w:r w:rsidRPr="00DF30DD">
        <w:rPr>
          <w:i/>
          <w:iCs/>
        </w:rPr>
        <w:t>time period</w:t>
      </w:r>
      <w:proofErr w:type="gramEnd"/>
      <w:r w:rsidRPr="00DF30DD">
        <w:rPr>
          <w:i/>
          <w:iCs/>
        </w:rPr>
        <w:t xml:space="preserve"> between UE finish processing the last activation command for PDCCH TCI, PDSCH TCI (when applicable) and the timing of first complete available SSB corresponding to the TCI state. </w:t>
      </w:r>
    </w:p>
    <w:p w14:paraId="1E270142" w14:textId="5967F1C1" w:rsidR="00DF30DD" w:rsidRDefault="00DF30DD" w:rsidP="0085538E">
      <w:pPr>
        <w:spacing w:after="120"/>
        <w:jc w:val="both"/>
      </w:pPr>
    </w:p>
    <w:p w14:paraId="03B25C79" w14:textId="5FB06BE7" w:rsidR="00DF30DD" w:rsidRDefault="00DF30DD" w:rsidP="0085538E">
      <w:pPr>
        <w:spacing w:after="120"/>
        <w:jc w:val="both"/>
      </w:pPr>
      <w:r>
        <w:t>After TCI activation, in legacy activation procedure UE will perform the fine tim</w:t>
      </w:r>
      <w:r w:rsidR="00D206A5">
        <w:t>ing</w:t>
      </w:r>
      <w:r>
        <w:t xml:space="preserve"> tracking and then UE is able to perform the CQI measurement. However, in R18 enhanced activation, we may need to consider two possibilities: the </w:t>
      </w:r>
      <w:r w:rsidRPr="00DF30DD">
        <w:t>SSB corresponding to the TCI state has been measured in the</w:t>
      </w:r>
      <w:r>
        <w:t xml:space="preserve"> L3 measurement stage and the SSB timing from L3 measurement stage can be reused; </w:t>
      </w:r>
      <w:proofErr w:type="gramStart"/>
      <w:r>
        <w:t xml:space="preserve">or </w:t>
      </w:r>
      <w:r>
        <w:rPr>
          <w:i/>
          <w:iCs/>
        </w:rPr>
        <w:t xml:space="preserve"> </w:t>
      </w:r>
      <w:r>
        <w:t>the</w:t>
      </w:r>
      <w:proofErr w:type="gramEnd"/>
      <w:r>
        <w:t xml:space="preserve"> </w:t>
      </w:r>
      <w:r w:rsidRPr="00DF30DD">
        <w:t>SSB corresponding to the TCI state has been measured in the</w:t>
      </w:r>
      <w:r>
        <w:t xml:space="preserve"> L1-RSRP measurement stage and the SSB timing from L1 measurement stage can be reused, as shown in the following figure 5.</w:t>
      </w:r>
    </w:p>
    <w:p w14:paraId="35E4DCC0" w14:textId="77777777" w:rsidR="00D206A5" w:rsidRDefault="00D206A5" w:rsidP="00D206A5">
      <w:pPr>
        <w:keepNext/>
        <w:spacing w:after="120"/>
        <w:jc w:val="both"/>
      </w:pPr>
      <w:r w:rsidRPr="00D206A5">
        <w:rPr>
          <w:noProof/>
        </w:rPr>
        <w:drawing>
          <wp:inline distT="0" distB="0" distL="0" distR="0" wp14:anchorId="52A64559" wp14:editId="6DE401AE">
            <wp:extent cx="6120765" cy="808355"/>
            <wp:effectExtent l="0" t="0" r="0" b="0"/>
            <wp:docPr id="7" name="Picture 7"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hape&#10;&#10;Description automatically generated with medium confidence"/>
                    <pic:cNvPicPr/>
                  </pic:nvPicPr>
                  <pic:blipFill>
                    <a:blip r:embed="rId12"/>
                    <a:stretch>
                      <a:fillRect/>
                    </a:stretch>
                  </pic:blipFill>
                  <pic:spPr>
                    <a:xfrm>
                      <a:off x="0" y="0"/>
                      <a:ext cx="6120765" cy="808355"/>
                    </a:xfrm>
                    <a:prstGeom prst="rect">
                      <a:avLst/>
                    </a:prstGeom>
                  </pic:spPr>
                </pic:pic>
              </a:graphicData>
            </a:graphic>
          </wp:inline>
        </w:drawing>
      </w:r>
    </w:p>
    <w:p w14:paraId="4D14B669" w14:textId="02465652" w:rsidR="00DF30DD" w:rsidRDefault="00D206A5" w:rsidP="00D206A5">
      <w:pPr>
        <w:pStyle w:val="Caption"/>
        <w:jc w:val="center"/>
      </w:pPr>
      <w:r>
        <w:t xml:space="preserve">Figure </w:t>
      </w:r>
      <w:fldSimple w:instr=" SEQ Figure \* ARABIC ">
        <w:r w:rsidR="00C90760">
          <w:rPr>
            <w:noProof/>
          </w:rPr>
          <w:t>5</w:t>
        </w:r>
      </w:fldSimple>
      <w:r>
        <w:t xml:space="preserve">. example for the enhanced </w:t>
      </w:r>
      <w:r w:rsidR="00C90760">
        <w:t xml:space="preserve">unknown </w:t>
      </w:r>
      <w:r>
        <w:t xml:space="preserve">FR2 </w:t>
      </w:r>
      <w:proofErr w:type="spellStart"/>
      <w:r>
        <w:t>SCell</w:t>
      </w:r>
      <w:proofErr w:type="spellEnd"/>
      <w:r>
        <w:t xml:space="preserve"> activation without fine timing tracking (example case is case 2-2-1)</w:t>
      </w:r>
    </w:p>
    <w:p w14:paraId="3C786371" w14:textId="77777777" w:rsidR="00D206A5" w:rsidRDefault="00D206A5" w:rsidP="00DF30DD">
      <w:pPr>
        <w:spacing w:after="180"/>
        <w:rPr>
          <w:b/>
          <w:bCs/>
          <w:i/>
          <w:iCs/>
          <w:lang w:eastAsia="x-none"/>
        </w:rPr>
      </w:pPr>
    </w:p>
    <w:p w14:paraId="62FDCC82" w14:textId="283BAC08" w:rsidR="00DF30DD" w:rsidRPr="00F13A12" w:rsidRDefault="00DF30DD" w:rsidP="00DF30DD">
      <w:pPr>
        <w:spacing w:after="180"/>
        <w:rPr>
          <w:b/>
          <w:bCs/>
          <w:i/>
          <w:iCs/>
          <w:lang w:eastAsia="x-none"/>
        </w:rPr>
      </w:pPr>
      <w:r w:rsidRPr="00F13A12">
        <w:rPr>
          <w:b/>
          <w:bCs/>
          <w:i/>
          <w:iCs/>
          <w:lang w:eastAsia="x-none"/>
        </w:rPr>
        <w:t xml:space="preserve">Proposal </w:t>
      </w:r>
      <w:r w:rsidR="003458D0">
        <w:rPr>
          <w:b/>
          <w:bCs/>
          <w:i/>
          <w:iCs/>
          <w:lang w:eastAsia="x-none"/>
        </w:rPr>
        <w:t>4</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 xml:space="preserve">following </w:t>
      </w:r>
      <w:r w:rsidR="00D206A5">
        <w:rPr>
          <w:b/>
          <w:bCs/>
          <w:i/>
          <w:iCs/>
          <w:lang w:eastAsia="x-none"/>
        </w:rPr>
        <w:t>fine timing tracking</w:t>
      </w:r>
      <w:r w:rsidRPr="00F13A12">
        <w:rPr>
          <w:b/>
          <w:bCs/>
          <w:i/>
          <w:iCs/>
          <w:lang w:eastAsia="x-none"/>
        </w:rPr>
        <w:t xml:space="preserve"> enhancements</w:t>
      </w:r>
      <w:r w:rsidR="00D206A5">
        <w:rPr>
          <w:b/>
          <w:bCs/>
          <w:i/>
          <w:iCs/>
          <w:lang w:eastAsia="x-none"/>
        </w:rPr>
        <w:t xml:space="preserve"> for TCI RS</w:t>
      </w:r>
      <w:r w:rsidRPr="00F13A12">
        <w:rPr>
          <w:b/>
          <w:bCs/>
          <w:i/>
          <w:iCs/>
          <w:lang w:eastAsia="x-none"/>
        </w:rPr>
        <w:t>:</w:t>
      </w:r>
    </w:p>
    <w:p w14:paraId="6366AEDF" w14:textId="327CC9E9" w:rsidR="00DF30DD" w:rsidRPr="008F133E" w:rsidRDefault="00DF30DD">
      <w:pPr>
        <w:pStyle w:val="ListParagraph"/>
        <w:numPr>
          <w:ilvl w:val="0"/>
          <w:numId w:val="16"/>
        </w:numPr>
        <w:spacing w:after="180" w:line="240" w:lineRule="auto"/>
        <w:ind w:firstLineChars="0"/>
        <w:rPr>
          <w:b/>
          <w:bCs/>
          <w:i/>
          <w:iCs/>
          <w:sz w:val="24"/>
          <w:szCs w:val="24"/>
        </w:rPr>
      </w:pPr>
      <w:r>
        <w:rPr>
          <w:b/>
          <w:bCs/>
          <w:i/>
          <w:iCs/>
          <w:sz w:val="24"/>
          <w:szCs w:val="24"/>
          <w:lang w:val="en-US"/>
        </w:rPr>
        <w:t xml:space="preserve">skip </w:t>
      </w:r>
      <w:r w:rsidR="00D206A5">
        <w:rPr>
          <w:b/>
          <w:bCs/>
          <w:i/>
          <w:iCs/>
          <w:sz w:val="24"/>
          <w:szCs w:val="24"/>
          <w:lang w:val="en-US"/>
        </w:rPr>
        <w:t xml:space="preserve">fine timing tracking </w:t>
      </w:r>
      <w:r w:rsidR="00D206A5" w:rsidRPr="00D206A5">
        <w:rPr>
          <w:b/>
          <w:bCs/>
          <w:i/>
          <w:iCs/>
          <w:sz w:val="24"/>
          <w:szCs w:val="24"/>
          <w:lang w:val="en-US"/>
        </w:rPr>
        <w:t>for SSB corresponding to the TCI state</w:t>
      </w:r>
      <w:r w:rsidR="00D206A5">
        <w:rPr>
          <w:b/>
          <w:bCs/>
          <w:i/>
          <w:iCs/>
          <w:sz w:val="24"/>
          <w:szCs w:val="24"/>
          <w:lang w:val="en-US"/>
        </w:rPr>
        <w:t>,</w:t>
      </w:r>
      <w:r w:rsidR="00D206A5" w:rsidRPr="00D206A5">
        <w:rPr>
          <w:b/>
          <w:bCs/>
          <w:i/>
          <w:iCs/>
          <w:sz w:val="24"/>
          <w:szCs w:val="24"/>
          <w:lang w:val="en-US"/>
        </w:rPr>
        <w:t xml:space="preserve"> </w:t>
      </w:r>
      <w:r w:rsidR="00D206A5">
        <w:rPr>
          <w:b/>
          <w:bCs/>
          <w:i/>
          <w:iCs/>
          <w:sz w:val="24"/>
          <w:szCs w:val="24"/>
          <w:lang w:val="en-US"/>
        </w:rPr>
        <w:t>if SSB timing from L3 measurement stage or SSB timing from L1-RSRP measurement stage can be reused</w:t>
      </w:r>
    </w:p>
    <w:p w14:paraId="6686B278" w14:textId="77777777" w:rsidR="008F133E" w:rsidRDefault="008F133E" w:rsidP="008F133E">
      <w:pPr>
        <w:spacing w:after="180"/>
        <w:rPr>
          <w:b/>
          <w:bCs/>
          <w:u w:val="single"/>
        </w:rPr>
      </w:pPr>
    </w:p>
    <w:p w14:paraId="2D24F0EF" w14:textId="36333BB7" w:rsidR="008F133E" w:rsidRPr="008F133E" w:rsidRDefault="008F133E" w:rsidP="008F133E">
      <w:pPr>
        <w:spacing w:after="180"/>
        <w:rPr>
          <w:b/>
          <w:bCs/>
          <w:u w:val="single"/>
        </w:rPr>
      </w:pPr>
      <w:r w:rsidRPr="008F133E">
        <w:rPr>
          <w:b/>
          <w:bCs/>
          <w:u w:val="single"/>
        </w:rPr>
        <w:t xml:space="preserve">AP RS usage during FR2 </w:t>
      </w:r>
      <w:proofErr w:type="spellStart"/>
      <w:r w:rsidRPr="008F133E">
        <w:rPr>
          <w:b/>
          <w:bCs/>
          <w:u w:val="single"/>
        </w:rPr>
        <w:t>SCell</w:t>
      </w:r>
      <w:proofErr w:type="spellEnd"/>
      <w:r w:rsidRPr="008F133E">
        <w:rPr>
          <w:b/>
          <w:bCs/>
          <w:u w:val="single"/>
        </w:rPr>
        <w:t xml:space="preserve"> activation</w:t>
      </w:r>
    </w:p>
    <w:p w14:paraId="3FD14703" w14:textId="34E19437" w:rsidR="000C60E7" w:rsidRDefault="00EA398C" w:rsidP="0085538E">
      <w:pPr>
        <w:spacing w:after="120"/>
        <w:jc w:val="both"/>
      </w:pPr>
      <w:r>
        <w:t xml:space="preserve">In the fast </w:t>
      </w:r>
      <w:proofErr w:type="spellStart"/>
      <w:r>
        <w:t>SCell</w:t>
      </w:r>
      <w:proofErr w:type="spellEnd"/>
      <w:r>
        <w:t xml:space="preserve"> activation requirement, the A-TRS is used to speed up the activation procedure. However, the fast </w:t>
      </w:r>
      <w:proofErr w:type="spellStart"/>
      <w:r>
        <w:t>SCell</w:t>
      </w:r>
      <w:proofErr w:type="spellEnd"/>
      <w:r>
        <w:t xml:space="preserve"> activation requirement didn’t consider the unknown </w:t>
      </w:r>
      <w:r w:rsidR="000C60E7">
        <w:t xml:space="preserve">FR2 </w:t>
      </w:r>
      <w:proofErr w:type="spellStart"/>
      <w:r>
        <w:t>SCell</w:t>
      </w:r>
      <w:proofErr w:type="spellEnd"/>
      <w:r>
        <w:t xml:space="preserve"> activation case, as network has no idea </w:t>
      </w:r>
      <w:r w:rsidR="000C60E7">
        <w:t xml:space="preserve">about </w:t>
      </w:r>
      <w:r>
        <w:t xml:space="preserve">when UE </w:t>
      </w:r>
      <w:r w:rsidR="000C60E7">
        <w:t xml:space="preserve">can complete L3 synchronization/measurement or when UE </w:t>
      </w:r>
      <w:r>
        <w:t>is ready to perform</w:t>
      </w:r>
      <w:r w:rsidR="000C60E7">
        <w:t xml:space="preserve"> timing tracking or</w:t>
      </w:r>
      <w:r>
        <w:t xml:space="preserve"> L1-RSRP</w:t>
      </w:r>
      <w:r w:rsidR="000C60E7">
        <w:t xml:space="preserve">. </w:t>
      </w:r>
    </w:p>
    <w:p w14:paraId="7F47E8C6" w14:textId="5B4CA0A9" w:rsidR="000C60E7" w:rsidRDefault="000C60E7" w:rsidP="0085538E">
      <w:pPr>
        <w:spacing w:after="120"/>
        <w:jc w:val="both"/>
      </w:pPr>
      <w:r>
        <w:t xml:space="preserve">In R18 unknown FR2 </w:t>
      </w:r>
      <w:proofErr w:type="spellStart"/>
      <w:r>
        <w:t>SCell</w:t>
      </w:r>
      <w:proofErr w:type="spellEnd"/>
      <w:r>
        <w:t xml:space="preserve"> activation, if UE can indicate the completion of L3 stage or can indicate the </w:t>
      </w:r>
      <w:r w:rsidRPr="000C60E7">
        <w:t>readiness</w:t>
      </w:r>
      <w:r>
        <w:t xml:space="preserve"> of L1 measurement</w:t>
      </w:r>
      <w:r w:rsidR="00C90760">
        <w:t xml:space="preserve">, network can schedule the AP RS for UE to perform the L1 </w:t>
      </w:r>
      <w:r w:rsidR="00C90760">
        <w:lastRenderedPageBreak/>
        <w:t>measurement without any resource wasting (don’t need to schedule periodic RS for L1 measurement or periodically schedule AP RS for L1 measurement), as shown in the figure 6.</w:t>
      </w:r>
    </w:p>
    <w:p w14:paraId="7521C7D2" w14:textId="77777777" w:rsidR="00C90760" w:rsidRDefault="00C90760" w:rsidP="00C90760">
      <w:pPr>
        <w:keepNext/>
        <w:spacing w:after="120"/>
        <w:jc w:val="both"/>
      </w:pPr>
      <w:r w:rsidRPr="00C90760">
        <w:rPr>
          <w:noProof/>
        </w:rPr>
        <w:drawing>
          <wp:inline distT="0" distB="0" distL="0" distR="0" wp14:anchorId="74391F25" wp14:editId="13A455A4">
            <wp:extent cx="6120765" cy="10661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066165"/>
                    </a:xfrm>
                    <a:prstGeom prst="rect">
                      <a:avLst/>
                    </a:prstGeom>
                  </pic:spPr>
                </pic:pic>
              </a:graphicData>
            </a:graphic>
          </wp:inline>
        </w:drawing>
      </w:r>
    </w:p>
    <w:p w14:paraId="20BFCA0B" w14:textId="1365F7A4" w:rsidR="00C90760" w:rsidRDefault="00C90760" w:rsidP="00C90760">
      <w:pPr>
        <w:pStyle w:val="Caption"/>
        <w:jc w:val="center"/>
      </w:pPr>
      <w:r>
        <w:t xml:space="preserve">Figure </w:t>
      </w:r>
      <w:fldSimple w:instr=" SEQ Figure \* ARABIC ">
        <w:r>
          <w:rPr>
            <w:noProof/>
          </w:rPr>
          <w:t>6</w:t>
        </w:r>
      </w:fldSimple>
      <w:r>
        <w:t>.</w:t>
      </w:r>
      <w:r w:rsidRPr="00C90760">
        <w:t xml:space="preserve"> </w:t>
      </w:r>
      <w:r>
        <w:t xml:space="preserve">example for the enhanced unknown FR2 </w:t>
      </w:r>
      <w:proofErr w:type="spellStart"/>
      <w:r>
        <w:t>SCell</w:t>
      </w:r>
      <w:proofErr w:type="spellEnd"/>
      <w:r>
        <w:t xml:space="preserve"> activation with AP RS based L1 measurement (example case is case 2-2-1)</w:t>
      </w:r>
    </w:p>
    <w:p w14:paraId="607596F3" w14:textId="78B6C7D5" w:rsidR="00C90760" w:rsidRPr="00C90760" w:rsidRDefault="00C90760" w:rsidP="00C90760">
      <w:pPr>
        <w:pStyle w:val="Caption"/>
        <w:jc w:val="both"/>
      </w:pPr>
    </w:p>
    <w:p w14:paraId="27913E49" w14:textId="5676CC30" w:rsidR="00AB7962" w:rsidRDefault="00B47819" w:rsidP="0085538E">
      <w:pPr>
        <w:spacing w:after="120"/>
        <w:jc w:val="both"/>
      </w:pPr>
      <w:r>
        <w:t xml:space="preserve">Another potential enhancement </w:t>
      </w:r>
      <w:proofErr w:type="gramStart"/>
      <w:r>
        <w:t>is:</w:t>
      </w:r>
      <w:proofErr w:type="gramEnd"/>
      <w:r>
        <w:t xml:space="preserve"> after UE report the L1-RSRP to network for TCI determination, network can also use A-TRS for UE to perform fine timing tracking for TCI after the TCI activation command. Such use case of A-TRS may also help to reduce the </w:t>
      </w:r>
      <w:proofErr w:type="spellStart"/>
      <w:r w:rsidRPr="00B47819">
        <w:t>T</w:t>
      </w:r>
      <w:r w:rsidRPr="00B47819">
        <w:rPr>
          <w:vertAlign w:val="subscript"/>
        </w:rPr>
        <w:t>FineTiming</w:t>
      </w:r>
      <w:proofErr w:type="spellEnd"/>
      <w:r>
        <w:t xml:space="preserve"> from ‘up to one time of SSB periodicity’ to </w:t>
      </w:r>
      <w:r w:rsidR="00053474">
        <w:t>a relative</w:t>
      </w:r>
      <w:r w:rsidR="005F6B0E">
        <w:t>ly</w:t>
      </w:r>
      <w:r w:rsidR="00053474">
        <w:t xml:space="preserve"> small value based on the first coming A-TRS (</w:t>
      </w:r>
      <w:proofErr w:type="spellStart"/>
      <w:r w:rsidR="00053474">
        <w:t>T</w:t>
      </w:r>
      <w:r w:rsidR="00053474">
        <w:rPr>
          <w:vertAlign w:val="subscript"/>
        </w:rPr>
        <w:t>FirstATRS</w:t>
      </w:r>
      <w:proofErr w:type="spellEnd"/>
      <w:r w:rsidR="00053474">
        <w:t>).</w:t>
      </w:r>
    </w:p>
    <w:p w14:paraId="05924BA3" w14:textId="7921EFC3" w:rsidR="00053474" w:rsidRPr="00F13A12" w:rsidRDefault="00053474" w:rsidP="00053474">
      <w:pPr>
        <w:spacing w:after="180"/>
        <w:rPr>
          <w:b/>
          <w:bCs/>
          <w:i/>
          <w:iCs/>
          <w:lang w:eastAsia="x-none"/>
        </w:rPr>
      </w:pPr>
      <w:r w:rsidRPr="00F13A12">
        <w:rPr>
          <w:b/>
          <w:bCs/>
          <w:i/>
          <w:iCs/>
          <w:lang w:eastAsia="x-none"/>
        </w:rPr>
        <w:t xml:space="preserve">Proposal </w:t>
      </w:r>
      <w:r w:rsidR="003458D0">
        <w:rPr>
          <w:b/>
          <w:bCs/>
          <w:i/>
          <w:iCs/>
          <w:lang w:eastAsia="x-none"/>
        </w:rPr>
        <w:t>5</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 xml:space="preserve">following </w:t>
      </w:r>
      <w:r w:rsidRPr="00053474">
        <w:rPr>
          <w:b/>
          <w:bCs/>
          <w:i/>
          <w:iCs/>
          <w:lang w:eastAsia="x-none"/>
        </w:rPr>
        <w:t>AP RS us</w:t>
      </w:r>
      <w:r>
        <w:rPr>
          <w:b/>
          <w:bCs/>
          <w:i/>
          <w:iCs/>
          <w:lang w:eastAsia="x-none"/>
        </w:rPr>
        <w:t>e cases</w:t>
      </w:r>
      <w:r w:rsidRPr="00F13A12">
        <w:rPr>
          <w:b/>
          <w:bCs/>
          <w:i/>
          <w:iCs/>
          <w:lang w:eastAsia="x-none"/>
        </w:rPr>
        <w:t>:</w:t>
      </w:r>
    </w:p>
    <w:p w14:paraId="10A0325D" w14:textId="752FCACC" w:rsidR="00053474" w:rsidRPr="00053474" w:rsidRDefault="00053474">
      <w:pPr>
        <w:pStyle w:val="ListParagraph"/>
        <w:numPr>
          <w:ilvl w:val="0"/>
          <w:numId w:val="17"/>
        </w:numPr>
        <w:spacing w:after="180" w:line="240" w:lineRule="auto"/>
        <w:ind w:firstLineChars="0"/>
        <w:rPr>
          <w:b/>
          <w:bCs/>
          <w:i/>
          <w:iCs/>
          <w:sz w:val="24"/>
          <w:szCs w:val="24"/>
        </w:rPr>
      </w:pPr>
      <w:r>
        <w:rPr>
          <w:b/>
          <w:bCs/>
          <w:i/>
          <w:iCs/>
          <w:sz w:val="24"/>
          <w:szCs w:val="24"/>
          <w:lang w:val="en-US"/>
        </w:rPr>
        <w:t xml:space="preserve">Use AP RS for L1-RSRP measurement if </w:t>
      </w:r>
      <w:r w:rsidRPr="00053474">
        <w:rPr>
          <w:b/>
          <w:bCs/>
          <w:i/>
          <w:iCs/>
          <w:sz w:val="24"/>
          <w:szCs w:val="24"/>
          <w:lang w:val="en-US"/>
        </w:rPr>
        <w:t>UE can indicate the completion of L3 stage or can indicate the readiness of L1 measurement</w:t>
      </w:r>
    </w:p>
    <w:p w14:paraId="586C5367" w14:textId="59EC3C98" w:rsidR="00053474" w:rsidRPr="008F133E" w:rsidRDefault="00053474">
      <w:pPr>
        <w:pStyle w:val="ListParagraph"/>
        <w:numPr>
          <w:ilvl w:val="0"/>
          <w:numId w:val="17"/>
        </w:numPr>
        <w:spacing w:after="180" w:line="240" w:lineRule="auto"/>
        <w:ind w:firstLineChars="0"/>
        <w:rPr>
          <w:b/>
          <w:bCs/>
          <w:i/>
          <w:iCs/>
          <w:sz w:val="24"/>
          <w:szCs w:val="24"/>
        </w:rPr>
      </w:pPr>
      <w:r>
        <w:rPr>
          <w:b/>
          <w:bCs/>
          <w:i/>
          <w:iCs/>
          <w:sz w:val="24"/>
          <w:szCs w:val="24"/>
          <w:lang w:val="en-US"/>
        </w:rPr>
        <w:t>Use A-TRS for fine timing tracking on SSB</w:t>
      </w:r>
      <w:r w:rsidRPr="00053474">
        <w:rPr>
          <w:b/>
          <w:bCs/>
          <w:i/>
          <w:iCs/>
          <w:sz w:val="24"/>
          <w:szCs w:val="24"/>
          <w:lang w:val="en-US"/>
        </w:rPr>
        <w:t xml:space="preserve"> corresponding to the TCI state</w:t>
      </w:r>
      <w:r>
        <w:rPr>
          <w:b/>
          <w:bCs/>
          <w:i/>
          <w:iCs/>
          <w:sz w:val="24"/>
          <w:szCs w:val="24"/>
          <w:lang w:val="en-US"/>
        </w:rPr>
        <w:t xml:space="preserve"> after TCI activation command</w:t>
      </w:r>
    </w:p>
    <w:p w14:paraId="4EFD2A9F" w14:textId="7CCCEE20" w:rsidR="00053474" w:rsidRDefault="00053474" w:rsidP="0085538E">
      <w:pPr>
        <w:spacing w:after="120"/>
        <w:jc w:val="both"/>
      </w:pPr>
      <w:r>
        <w:t xml:space="preserve">All the above proposals are the potential enhancement aspects we can see in the unknown FR2 </w:t>
      </w:r>
      <w:proofErr w:type="spellStart"/>
      <w:r>
        <w:t>SCell</w:t>
      </w:r>
      <w:proofErr w:type="spellEnd"/>
      <w:r>
        <w:t xml:space="preserve"> activation procedure, but we also understand many of the enhancements are based on UE implementation and therefore RAN4 can discuss which </w:t>
      </w:r>
      <w:r w:rsidR="003458D0">
        <w:t>enhancements</w:t>
      </w:r>
      <w:r>
        <w:t xml:space="preserve"> are feasible </w:t>
      </w:r>
      <w:r w:rsidR="003458D0">
        <w:t>and</w:t>
      </w:r>
      <w:r>
        <w:t xml:space="preserve"> </w:t>
      </w:r>
      <w:r w:rsidR="003458D0">
        <w:t>desirable</w:t>
      </w:r>
      <w: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528D8161" w14:textId="79F3CB3E" w:rsidR="00214208" w:rsidRDefault="003458D0" w:rsidP="003458D0">
      <w:pPr>
        <w:spacing w:after="180"/>
        <w:jc w:val="both"/>
      </w:pPr>
      <w:r>
        <w:t xml:space="preserve">In this discussion, we preliminarily discuss the possible enhancement to shorten the FR2 </w:t>
      </w:r>
      <w:proofErr w:type="spellStart"/>
      <w:r>
        <w:t>SCell</w:t>
      </w:r>
      <w:proofErr w:type="spellEnd"/>
      <w:r>
        <w:t xml:space="preserve"> activation delay.</w:t>
      </w:r>
    </w:p>
    <w:p w14:paraId="0DE50BDE" w14:textId="07DC3205" w:rsidR="003458D0" w:rsidRDefault="003458D0" w:rsidP="003458D0">
      <w:pPr>
        <w:spacing w:after="180"/>
        <w:rPr>
          <w:b/>
          <w:bCs/>
          <w:i/>
          <w:iCs/>
          <w:lang w:eastAsia="x-none"/>
        </w:rPr>
      </w:pPr>
      <w:r w:rsidRPr="003458D0">
        <w:rPr>
          <w:b/>
          <w:bCs/>
          <w:i/>
          <w:iCs/>
          <w:lang w:eastAsia="x-none"/>
        </w:rPr>
        <w:t xml:space="preserve">Proposal 1: RAN4 starts the discussion of the R18 unknown FR2 </w:t>
      </w:r>
      <w:proofErr w:type="spellStart"/>
      <w:r w:rsidRPr="003458D0">
        <w:rPr>
          <w:b/>
          <w:bCs/>
          <w:i/>
          <w:iCs/>
          <w:lang w:eastAsia="x-none"/>
        </w:rPr>
        <w:t>SCell</w:t>
      </w:r>
      <w:proofErr w:type="spellEnd"/>
      <w:r w:rsidRPr="003458D0">
        <w:rPr>
          <w:b/>
          <w:bCs/>
          <w:i/>
          <w:iCs/>
          <w:lang w:eastAsia="x-none"/>
        </w:rPr>
        <w:t xml:space="preserve"> activation enhancement based on baseline FR2 </w:t>
      </w:r>
      <w:proofErr w:type="spellStart"/>
      <w:r w:rsidRPr="003458D0">
        <w:rPr>
          <w:b/>
          <w:bCs/>
          <w:i/>
          <w:iCs/>
          <w:lang w:eastAsia="x-none"/>
        </w:rPr>
        <w:t>SCell</w:t>
      </w:r>
      <w:proofErr w:type="spellEnd"/>
      <w:r w:rsidRPr="003458D0">
        <w:rPr>
          <w:b/>
          <w:bCs/>
          <w:i/>
          <w:iCs/>
          <w:lang w:eastAsia="x-none"/>
        </w:rPr>
        <w:t xml:space="preserve"> activation requirement in TS38.133 section 8.3.2. If needed, the other </w:t>
      </w:r>
      <w:proofErr w:type="spellStart"/>
      <w:r w:rsidRPr="003458D0">
        <w:rPr>
          <w:b/>
          <w:bCs/>
          <w:i/>
          <w:iCs/>
          <w:lang w:eastAsia="x-none"/>
        </w:rPr>
        <w:t>SCell</w:t>
      </w:r>
      <w:proofErr w:type="spellEnd"/>
      <w:r w:rsidRPr="003458D0">
        <w:rPr>
          <w:b/>
          <w:bCs/>
          <w:i/>
          <w:iCs/>
          <w:lang w:eastAsia="x-none"/>
        </w:rPr>
        <w:t xml:space="preserve"> activation cases, e.g., multiple </w:t>
      </w:r>
      <w:proofErr w:type="spellStart"/>
      <w:r w:rsidRPr="003458D0">
        <w:rPr>
          <w:b/>
          <w:bCs/>
          <w:i/>
          <w:iCs/>
          <w:lang w:eastAsia="x-none"/>
        </w:rPr>
        <w:t>SCell</w:t>
      </w:r>
      <w:proofErr w:type="spellEnd"/>
      <w:r w:rsidRPr="003458D0">
        <w:rPr>
          <w:b/>
          <w:bCs/>
          <w:i/>
          <w:iCs/>
          <w:lang w:eastAsia="x-none"/>
        </w:rPr>
        <w:t xml:space="preserve"> activation, direct </w:t>
      </w:r>
      <w:proofErr w:type="spellStart"/>
      <w:r w:rsidRPr="003458D0">
        <w:rPr>
          <w:b/>
          <w:bCs/>
          <w:i/>
          <w:iCs/>
          <w:lang w:eastAsia="x-none"/>
        </w:rPr>
        <w:t>SCell</w:t>
      </w:r>
      <w:proofErr w:type="spellEnd"/>
      <w:r w:rsidRPr="003458D0">
        <w:rPr>
          <w:b/>
          <w:bCs/>
          <w:i/>
          <w:iCs/>
          <w:lang w:eastAsia="x-none"/>
        </w:rPr>
        <w:t xml:space="preserve"> activation, PUCCH </w:t>
      </w:r>
      <w:proofErr w:type="spellStart"/>
      <w:r w:rsidRPr="003458D0">
        <w:rPr>
          <w:b/>
          <w:bCs/>
          <w:i/>
          <w:iCs/>
          <w:lang w:eastAsia="x-none"/>
        </w:rPr>
        <w:t>SCell</w:t>
      </w:r>
      <w:proofErr w:type="spellEnd"/>
      <w:r w:rsidRPr="003458D0">
        <w:rPr>
          <w:b/>
          <w:bCs/>
          <w:i/>
          <w:iCs/>
          <w:lang w:eastAsia="x-none"/>
        </w:rPr>
        <w:t xml:space="preserve"> activation and fast </w:t>
      </w:r>
      <w:proofErr w:type="spellStart"/>
      <w:r w:rsidRPr="003458D0">
        <w:rPr>
          <w:b/>
          <w:bCs/>
          <w:i/>
          <w:iCs/>
          <w:lang w:eastAsia="x-none"/>
        </w:rPr>
        <w:t>SCell</w:t>
      </w:r>
      <w:proofErr w:type="spellEnd"/>
      <w:r w:rsidRPr="003458D0">
        <w:rPr>
          <w:b/>
          <w:bCs/>
          <w:i/>
          <w:iCs/>
          <w:lang w:eastAsia="x-none"/>
        </w:rPr>
        <w:t xml:space="preserve"> activation, can be discussed after baseline case is completed</w:t>
      </w:r>
      <w:r>
        <w:rPr>
          <w:b/>
          <w:bCs/>
          <w:i/>
          <w:iCs/>
          <w:lang w:eastAsia="x-none"/>
        </w:rPr>
        <w:t>.</w:t>
      </w:r>
    </w:p>
    <w:p w14:paraId="51A393D5" w14:textId="77777777" w:rsidR="003458D0" w:rsidRPr="00F13A12" w:rsidRDefault="003458D0" w:rsidP="003458D0">
      <w:pPr>
        <w:spacing w:after="180"/>
        <w:rPr>
          <w:b/>
          <w:bCs/>
          <w:i/>
          <w:iCs/>
          <w:lang w:eastAsia="x-none"/>
        </w:rPr>
      </w:pPr>
      <w:r w:rsidRPr="00F13A12">
        <w:rPr>
          <w:b/>
          <w:bCs/>
          <w:i/>
          <w:iCs/>
          <w:lang w:eastAsia="x-none"/>
        </w:rPr>
        <w:t xml:space="preserve">Proposal </w:t>
      </w:r>
      <w:r>
        <w:rPr>
          <w:b/>
          <w:bCs/>
          <w:i/>
          <w:iCs/>
          <w:lang w:eastAsia="x-none"/>
        </w:rPr>
        <w:t>2</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following L3 part enhancements:</w:t>
      </w:r>
    </w:p>
    <w:p w14:paraId="0B6B3390" w14:textId="77777777" w:rsidR="003458D0" w:rsidRPr="00F13A12" w:rsidRDefault="003458D0">
      <w:pPr>
        <w:pStyle w:val="ListParagraph"/>
        <w:numPr>
          <w:ilvl w:val="0"/>
          <w:numId w:val="18"/>
        </w:numPr>
        <w:spacing w:after="180" w:line="240" w:lineRule="auto"/>
        <w:ind w:firstLineChars="0"/>
        <w:rPr>
          <w:b/>
          <w:bCs/>
          <w:i/>
          <w:iCs/>
          <w:sz w:val="24"/>
          <w:szCs w:val="24"/>
        </w:rPr>
      </w:pPr>
      <w:r w:rsidRPr="00F13A12">
        <w:rPr>
          <w:b/>
          <w:bCs/>
          <w:i/>
          <w:iCs/>
          <w:sz w:val="24"/>
          <w:szCs w:val="24"/>
          <w:lang w:val="en-US"/>
        </w:rPr>
        <w:t>Beam sweeping factor reduction for L3 measurement</w:t>
      </w:r>
    </w:p>
    <w:p w14:paraId="2AA5E558" w14:textId="77777777" w:rsidR="003458D0" w:rsidRPr="00F13A12" w:rsidRDefault="003458D0">
      <w:pPr>
        <w:pStyle w:val="ListParagraph"/>
        <w:numPr>
          <w:ilvl w:val="0"/>
          <w:numId w:val="18"/>
        </w:numPr>
        <w:spacing w:after="180" w:line="240" w:lineRule="auto"/>
        <w:ind w:firstLineChars="0"/>
        <w:rPr>
          <w:b/>
          <w:bCs/>
          <w:i/>
          <w:iCs/>
          <w:sz w:val="24"/>
          <w:szCs w:val="24"/>
        </w:rPr>
      </w:pPr>
      <w:r w:rsidRPr="00F13A12">
        <w:rPr>
          <w:b/>
          <w:bCs/>
          <w:i/>
          <w:iCs/>
          <w:sz w:val="24"/>
          <w:szCs w:val="24"/>
          <w:lang w:val="en-US"/>
        </w:rPr>
        <w:t>Sample number reduction for L3 measurement/synchronization</w:t>
      </w:r>
    </w:p>
    <w:p w14:paraId="395C2621" w14:textId="77777777" w:rsidR="003458D0" w:rsidRPr="00F13A12" w:rsidRDefault="003458D0">
      <w:pPr>
        <w:pStyle w:val="ListParagraph"/>
        <w:numPr>
          <w:ilvl w:val="0"/>
          <w:numId w:val="18"/>
        </w:numPr>
        <w:spacing w:after="180" w:line="240" w:lineRule="auto"/>
        <w:ind w:firstLineChars="0"/>
        <w:rPr>
          <w:b/>
          <w:bCs/>
          <w:i/>
          <w:iCs/>
          <w:sz w:val="24"/>
          <w:szCs w:val="24"/>
        </w:rPr>
      </w:pPr>
      <w:r w:rsidRPr="00F13A12">
        <w:rPr>
          <w:b/>
          <w:bCs/>
          <w:i/>
          <w:iCs/>
          <w:sz w:val="24"/>
          <w:szCs w:val="24"/>
          <w:lang w:val="en-US"/>
        </w:rPr>
        <w:t xml:space="preserve">Remove or reduce L3 T/F tracking time (8 </w:t>
      </w:r>
      <w:proofErr w:type="spellStart"/>
      <w:r w:rsidRPr="00F13A12">
        <w:rPr>
          <w:b/>
          <w:bCs/>
          <w:i/>
          <w:iCs/>
          <w:sz w:val="24"/>
          <w:szCs w:val="24"/>
          <w:lang w:val="en-US"/>
        </w:rPr>
        <w:t>Trs</w:t>
      </w:r>
      <w:proofErr w:type="spellEnd"/>
      <w:r w:rsidRPr="00F13A12">
        <w:rPr>
          <w:b/>
          <w:bCs/>
          <w:i/>
          <w:iCs/>
          <w:sz w:val="24"/>
          <w:szCs w:val="24"/>
          <w:lang w:val="en-US"/>
        </w:rPr>
        <w:t>)</w:t>
      </w:r>
    </w:p>
    <w:p w14:paraId="6C7BB500" w14:textId="77777777" w:rsidR="003458D0" w:rsidRPr="00F13A12" w:rsidRDefault="003458D0" w:rsidP="003458D0">
      <w:pPr>
        <w:spacing w:after="180"/>
        <w:rPr>
          <w:b/>
          <w:bCs/>
          <w:i/>
          <w:iCs/>
          <w:lang w:eastAsia="x-none"/>
        </w:rPr>
      </w:pPr>
      <w:r w:rsidRPr="00F13A12">
        <w:rPr>
          <w:b/>
          <w:bCs/>
          <w:i/>
          <w:iCs/>
          <w:lang w:eastAsia="x-none"/>
        </w:rPr>
        <w:t xml:space="preserve">Proposal </w:t>
      </w:r>
      <w:r>
        <w:rPr>
          <w:b/>
          <w:bCs/>
          <w:i/>
          <w:iCs/>
          <w:lang w:eastAsia="x-none"/>
        </w:rPr>
        <w:t>3</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following L</w:t>
      </w:r>
      <w:r>
        <w:rPr>
          <w:b/>
          <w:bCs/>
          <w:i/>
          <w:iCs/>
          <w:lang w:eastAsia="x-none"/>
        </w:rPr>
        <w:t>1</w:t>
      </w:r>
      <w:r w:rsidRPr="00F13A12">
        <w:rPr>
          <w:b/>
          <w:bCs/>
          <w:i/>
          <w:iCs/>
          <w:lang w:eastAsia="x-none"/>
        </w:rPr>
        <w:t xml:space="preserve"> part enhancements:</w:t>
      </w:r>
    </w:p>
    <w:p w14:paraId="60DBA6D3" w14:textId="77777777" w:rsidR="003458D0" w:rsidRPr="00F13A12" w:rsidRDefault="003458D0">
      <w:pPr>
        <w:pStyle w:val="ListParagraph"/>
        <w:numPr>
          <w:ilvl w:val="0"/>
          <w:numId w:val="19"/>
        </w:numPr>
        <w:spacing w:after="180" w:line="240" w:lineRule="auto"/>
        <w:ind w:firstLineChars="0"/>
        <w:rPr>
          <w:b/>
          <w:bCs/>
          <w:i/>
          <w:iCs/>
          <w:sz w:val="24"/>
          <w:szCs w:val="24"/>
        </w:rPr>
      </w:pPr>
      <w:r>
        <w:rPr>
          <w:b/>
          <w:bCs/>
          <w:i/>
          <w:iCs/>
          <w:sz w:val="24"/>
          <w:szCs w:val="24"/>
          <w:lang w:val="en-US"/>
        </w:rPr>
        <w:t xml:space="preserve">skip L1-RSRP measurement and use measurement result from L3 stage for L1-RSRP reporting, if L3 measurement and L1 measurement are using same RS or </w:t>
      </w:r>
      <w:proofErr w:type="spellStart"/>
      <w:r>
        <w:rPr>
          <w:b/>
          <w:bCs/>
          <w:i/>
          <w:iCs/>
          <w:sz w:val="24"/>
          <w:szCs w:val="24"/>
          <w:lang w:val="en-US"/>
        </w:rPr>
        <w:t>QCLed</w:t>
      </w:r>
      <w:proofErr w:type="spellEnd"/>
      <w:r>
        <w:rPr>
          <w:b/>
          <w:bCs/>
          <w:i/>
          <w:iCs/>
          <w:sz w:val="24"/>
          <w:szCs w:val="24"/>
          <w:lang w:val="en-US"/>
        </w:rPr>
        <w:t xml:space="preserve"> type D RSs</w:t>
      </w:r>
    </w:p>
    <w:p w14:paraId="659BE728" w14:textId="77777777" w:rsidR="003458D0" w:rsidRPr="00F13A12" w:rsidRDefault="003458D0">
      <w:pPr>
        <w:pStyle w:val="ListParagraph"/>
        <w:numPr>
          <w:ilvl w:val="0"/>
          <w:numId w:val="19"/>
        </w:numPr>
        <w:spacing w:after="180" w:line="240" w:lineRule="auto"/>
        <w:ind w:firstLineChars="0"/>
        <w:rPr>
          <w:b/>
          <w:bCs/>
          <w:i/>
          <w:iCs/>
          <w:sz w:val="24"/>
          <w:szCs w:val="24"/>
        </w:rPr>
      </w:pPr>
      <w:r w:rsidRPr="00F13A12">
        <w:rPr>
          <w:b/>
          <w:bCs/>
          <w:i/>
          <w:iCs/>
          <w:sz w:val="24"/>
          <w:szCs w:val="24"/>
          <w:lang w:val="en-US"/>
        </w:rPr>
        <w:lastRenderedPageBreak/>
        <w:t xml:space="preserve">Beam sweeping factor reduction for </w:t>
      </w:r>
      <w:r>
        <w:rPr>
          <w:b/>
          <w:bCs/>
          <w:i/>
          <w:iCs/>
          <w:sz w:val="24"/>
          <w:szCs w:val="24"/>
          <w:lang w:val="en-US"/>
        </w:rPr>
        <w:t xml:space="preserve">SSB based </w:t>
      </w:r>
      <w:r w:rsidRPr="00F13A12">
        <w:rPr>
          <w:b/>
          <w:bCs/>
          <w:i/>
          <w:iCs/>
          <w:sz w:val="24"/>
          <w:szCs w:val="24"/>
          <w:lang w:val="en-US"/>
        </w:rPr>
        <w:t>L</w:t>
      </w:r>
      <w:r>
        <w:rPr>
          <w:b/>
          <w:bCs/>
          <w:i/>
          <w:iCs/>
          <w:sz w:val="24"/>
          <w:szCs w:val="24"/>
          <w:lang w:val="en-US"/>
        </w:rPr>
        <w:t>1</w:t>
      </w:r>
      <w:r w:rsidRPr="00F13A12">
        <w:rPr>
          <w:b/>
          <w:bCs/>
          <w:i/>
          <w:iCs/>
          <w:sz w:val="24"/>
          <w:szCs w:val="24"/>
          <w:lang w:val="en-US"/>
        </w:rPr>
        <w:t xml:space="preserve"> measurement</w:t>
      </w:r>
    </w:p>
    <w:p w14:paraId="249EECD1" w14:textId="77777777" w:rsidR="003458D0" w:rsidRPr="00F13A12" w:rsidRDefault="003458D0" w:rsidP="003458D0">
      <w:pPr>
        <w:spacing w:after="180"/>
        <w:rPr>
          <w:b/>
          <w:bCs/>
          <w:i/>
          <w:iCs/>
          <w:lang w:eastAsia="x-none"/>
        </w:rPr>
      </w:pPr>
      <w:r w:rsidRPr="00F13A12">
        <w:rPr>
          <w:b/>
          <w:bCs/>
          <w:i/>
          <w:iCs/>
          <w:lang w:eastAsia="x-none"/>
        </w:rPr>
        <w:t xml:space="preserve">Proposal </w:t>
      </w:r>
      <w:r>
        <w:rPr>
          <w:b/>
          <w:bCs/>
          <w:i/>
          <w:iCs/>
          <w:lang w:eastAsia="x-none"/>
        </w:rPr>
        <w:t>4</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 xml:space="preserve">following </w:t>
      </w:r>
      <w:r>
        <w:rPr>
          <w:b/>
          <w:bCs/>
          <w:i/>
          <w:iCs/>
          <w:lang w:eastAsia="x-none"/>
        </w:rPr>
        <w:t>fine timing tracking</w:t>
      </w:r>
      <w:r w:rsidRPr="00F13A12">
        <w:rPr>
          <w:b/>
          <w:bCs/>
          <w:i/>
          <w:iCs/>
          <w:lang w:eastAsia="x-none"/>
        </w:rPr>
        <w:t xml:space="preserve"> enhancements</w:t>
      </w:r>
      <w:r>
        <w:rPr>
          <w:b/>
          <w:bCs/>
          <w:i/>
          <w:iCs/>
          <w:lang w:eastAsia="x-none"/>
        </w:rPr>
        <w:t xml:space="preserve"> for TCI RS</w:t>
      </w:r>
      <w:r w:rsidRPr="00F13A12">
        <w:rPr>
          <w:b/>
          <w:bCs/>
          <w:i/>
          <w:iCs/>
          <w:lang w:eastAsia="x-none"/>
        </w:rPr>
        <w:t>:</w:t>
      </w:r>
    </w:p>
    <w:p w14:paraId="7FEFD448" w14:textId="77777777" w:rsidR="003458D0" w:rsidRPr="008F133E" w:rsidRDefault="003458D0">
      <w:pPr>
        <w:pStyle w:val="ListParagraph"/>
        <w:numPr>
          <w:ilvl w:val="0"/>
          <w:numId w:val="20"/>
        </w:numPr>
        <w:spacing w:after="180" w:line="240" w:lineRule="auto"/>
        <w:ind w:firstLineChars="0"/>
        <w:rPr>
          <w:b/>
          <w:bCs/>
          <w:i/>
          <w:iCs/>
          <w:sz w:val="24"/>
          <w:szCs w:val="24"/>
        </w:rPr>
      </w:pPr>
      <w:r>
        <w:rPr>
          <w:b/>
          <w:bCs/>
          <w:i/>
          <w:iCs/>
          <w:sz w:val="24"/>
          <w:szCs w:val="24"/>
          <w:lang w:val="en-US"/>
        </w:rPr>
        <w:t xml:space="preserve">skip fine timing tracking </w:t>
      </w:r>
      <w:r w:rsidRPr="00D206A5">
        <w:rPr>
          <w:b/>
          <w:bCs/>
          <w:i/>
          <w:iCs/>
          <w:sz w:val="24"/>
          <w:szCs w:val="24"/>
          <w:lang w:val="en-US"/>
        </w:rPr>
        <w:t>for SSB corresponding to the TCI state</w:t>
      </w:r>
      <w:r>
        <w:rPr>
          <w:b/>
          <w:bCs/>
          <w:i/>
          <w:iCs/>
          <w:sz w:val="24"/>
          <w:szCs w:val="24"/>
          <w:lang w:val="en-US"/>
        </w:rPr>
        <w:t>,</w:t>
      </w:r>
      <w:r w:rsidRPr="00D206A5">
        <w:rPr>
          <w:b/>
          <w:bCs/>
          <w:i/>
          <w:iCs/>
          <w:sz w:val="24"/>
          <w:szCs w:val="24"/>
          <w:lang w:val="en-US"/>
        </w:rPr>
        <w:t xml:space="preserve"> </w:t>
      </w:r>
      <w:r>
        <w:rPr>
          <w:b/>
          <w:bCs/>
          <w:i/>
          <w:iCs/>
          <w:sz w:val="24"/>
          <w:szCs w:val="24"/>
          <w:lang w:val="en-US"/>
        </w:rPr>
        <w:t>if SSB timing from L3 measurement stage or SSB timing from L1-RSRP measurement stage can be reused</w:t>
      </w:r>
    </w:p>
    <w:p w14:paraId="07BB033F" w14:textId="77777777" w:rsidR="003458D0" w:rsidRPr="00F13A12" w:rsidRDefault="003458D0" w:rsidP="003458D0">
      <w:pPr>
        <w:spacing w:after="180"/>
        <w:rPr>
          <w:b/>
          <w:bCs/>
          <w:i/>
          <w:iCs/>
          <w:lang w:eastAsia="x-none"/>
        </w:rPr>
      </w:pPr>
      <w:r w:rsidRPr="00F13A12">
        <w:rPr>
          <w:b/>
          <w:bCs/>
          <w:i/>
          <w:iCs/>
          <w:lang w:eastAsia="x-none"/>
        </w:rPr>
        <w:t xml:space="preserve">Proposal </w:t>
      </w:r>
      <w:r>
        <w:rPr>
          <w:b/>
          <w:bCs/>
          <w:i/>
          <w:iCs/>
          <w:lang w:eastAsia="x-none"/>
        </w:rPr>
        <w:t>5</w:t>
      </w:r>
      <w:r w:rsidRPr="00F13A12">
        <w:rPr>
          <w:b/>
          <w:bCs/>
          <w:i/>
          <w:iCs/>
          <w:lang w:eastAsia="x-none"/>
        </w:rPr>
        <w:t xml:space="preserve">: for </w:t>
      </w:r>
      <w:r>
        <w:rPr>
          <w:b/>
          <w:bCs/>
          <w:i/>
          <w:iCs/>
          <w:lang w:eastAsia="x-none"/>
        </w:rPr>
        <w:t xml:space="preserve">unknown </w:t>
      </w:r>
      <w:r w:rsidRPr="00F13A12">
        <w:rPr>
          <w:b/>
          <w:bCs/>
          <w:i/>
          <w:iCs/>
          <w:lang w:eastAsia="x-none"/>
        </w:rPr>
        <w:t xml:space="preserve">R18 FR2 </w:t>
      </w:r>
      <w:proofErr w:type="spellStart"/>
      <w:r w:rsidRPr="00F13A12">
        <w:rPr>
          <w:b/>
          <w:bCs/>
          <w:i/>
          <w:iCs/>
          <w:lang w:eastAsia="x-none"/>
        </w:rPr>
        <w:t>SCell</w:t>
      </w:r>
      <w:proofErr w:type="spellEnd"/>
      <w:r w:rsidRPr="00F13A12">
        <w:rPr>
          <w:b/>
          <w:bCs/>
          <w:i/>
          <w:iCs/>
          <w:lang w:eastAsia="x-none"/>
        </w:rPr>
        <w:t xml:space="preserve"> activation enhancement, </w:t>
      </w:r>
      <w:r>
        <w:rPr>
          <w:b/>
          <w:bCs/>
          <w:i/>
          <w:iCs/>
          <w:lang w:eastAsia="x-none"/>
        </w:rPr>
        <w:t xml:space="preserve">RAN4 to discuss </w:t>
      </w:r>
      <w:r w:rsidRPr="00F13A12">
        <w:rPr>
          <w:b/>
          <w:bCs/>
          <w:i/>
          <w:iCs/>
          <w:lang w:eastAsia="x-none"/>
        </w:rPr>
        <w:t xml:space="preserve">following </w:t>
      </w:r>
      <w:r w:rsidRPr="00053474">
        <w:rPr>
          <w:b/>
          <w:bCs/>
          <w:i/>
          <w:iCs/>
          <w:lang w:eastAsia="x-none"/>
        </w:rPr>
        <w:t>AP RS us</w:t>
      </w:r>
      <w:r>
        <w:rPr>
          <w:b/>
          <w:bCs/>
          <w:i/>
          <w:iCs/>
          <w:lang w:eastAsia="x-none"/>
        </w:rPr>
        <w:t>e cases</w:t>
      </w:r>
      <w:r w:rsidRPr="00F13A12">
        <w:rPr>
          <w:b/>
          <w:bCs/>
          <w:i/>
          <w:iCs/>
          <w:lang w:eastAsia="x-none"/>
        </w:rPr>
        <w:t>:</w:t>
      </w:r>
    </w:p>
    <w:p w14:paraId="2C783811" w14:textId="77777777" w:rsidR="003458D0" w:rsidRPr="00053474" w:rsidRDefault="003458D0">
      <w:pPr>
        <w:pStyle w:val="ListParagraph"/>
        <w:numPr>
          <w:ilvl w:val="0"/>
          <w:numId w:val="21"/>
        </w:numPr>
        <w:spacing w:after="180" w:line="240" w:lineRule="auto"/>
        <w:ind w:firstLineChars="0"/>
        <w:rPr>
          <w:b/>
          <w:bCs/>
          <w:i/>
          <w:iCs/>
          <w:sz w:val="24"/>
          <w:szCs w:val="24"/>
        </w:rPr>
      </w:pPr>
      <w:r>
        <w:rPr>
          <w:b/>
          <w:bCs/>
          <w:i/>
          <w:iCs/>
          <w:sz w:val="24"/>
          <w:szCs w:val="24"/>
          <w:lang w:val="en-US"/>
        </w:rPr>
        <w:t xml:space="preserve">Use AP RS for L1-RSRP measurement if </w:t>
      </w:r>
      <w:r w:rsidRPr="00053474">
        <w:rPr>
          <w:b/>
          <w:bCs/>
          <w:i/>
          <w:iCs/>
          <w:sz w:val="24"/>
          <w:szCs w:val="24"/>
          <w:lang w:val="en-US"/>
        </w:rPr>
        <w:t>UE can indicate the completion of L3 stage or can indicate the readiness of L1 measurement</w:t>
      </w:r>
    </w:p>
    <w:p w14:paraId="2577A4A3" w14:textId="6E9CF8B4" w:rsidR="003458D0" w:rsidRPr="003458D0" w:rsidRDefault="003458D0">
      <w:pPr>
        <w:pStyle w:val="ListParagraph"/>
        <w:numPr>
          <w:ilvl w:val="0"/>
          <w:numId w:val="21"/>
        </w:numPr>
        <w:spacing w:after="180" w:line="240" w:lineRule="auto"/>
        <w:ind w:firstLineChars="0"/>
        <w:rPr>
          <w:b/>
          <w:bCs/>
          <w:i/>
          <w:iCs/>
          <w:sz w:val="24"/>
          <w:szCs w:val="24"/>
        </w:rPr>
      </w:pPr>
      <w:r>
        <w:rPr>
          <w:b/>
          <w:bCs/>
          <w:i/>
          <w:iCs/>
          <w:sz w:val="24"/>
          <w:szCs w:val="24"/>
          <w:lang w:val="en-US"/>
        </w:rPr>
        <w:t>Use A-TRS for fine timing tracking on SSB</w:t>
      </w:r>
      <w:r w:rsidRPr="00053474">
        <w:rPr>
          <w:b/>
          <w:bCs/>
          <w:i/>
          <w:iCs/>
          <w:sz w:val="24"/>
          <w:szCs w:val="24"/>
          <w:lang w:val="en-US"/>
        </w:rPr>
        <w:t xml:space="preserve"> corresponding to the TCI state</w:t>
      </w:r>
      <w:r>
        <w:rPr>
          <w:b/>
          <w:bCs/>
          <w:i/>
          <w:iCs/>
          <w:sz w:val="24"/>
          <w:szCs w:val="24"/>
          <w:lang w:val="en-US"/>
        </w:rPr>
        <w:t xml:space="preserve"> after TCI activation command</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0C91915A" w14:textId="76F6A5C3" w:rsidR="00110BFA" w:rsidRPr="005A1E0E" w:rsidRDefault="00A74337" w:rsidP="00A74337">
      <w:r>
        <w:t xml:space="preserve">[1] </w:t>
      </w:r>
      <w:r w:rsidR="0085538E" w:rsidRPr="0085538E">
        <w:t>RP-221696</w:t>
      </w:r>
      <w:r>
        <w:t xml:space="preserve">, </w:t>
      </w:r>
      <w:r w:rsidR="0085538E" w:rsidRPr="0085538E">
        <w:t>Revised WID: Even Further RRM enhancement for NR and MR-DC</w:t>
      </w:r>
      <w:r>
        <w:t xml:space="preserve">, </w:t>
      </w:r>
      <w:r w:rsidR="0085538E">
        <w:t>Apple, OPPO</w:t>
      </w:r>
      <w:r>
        <w:t>, RAN</w:t>
      </w:r>
      <w:r w:rsidR="0085538E">
        <w:t>P</w:t>
      </w:r>
      <w:r>
        <w:t xml:space="preserve"> #</w:t>
      </w:r>
      <w:r w:rsidR="0085538E">
        <w:t>96</w:t>
      </w:r>
    </w:p>
    <w:sectPr w:rsidR="00110BFA" w:rsidRPr="005A1E0E"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17EDF" w14:textId="77777777" w:rsidR="0087390B" w:rsidRDefault="0087390B">
      <w:r>
        <w:separator/>
      </w:r>
    </w:p>
  </w:endnote>
  <w:endnote w:type="continuationSeparator" w:id="0">
    <w:p w14:paraId="74D0CAF3" w14:textId="77777777" w:rsidR="0087390B" w:rsidRDefault="0087390B">
      <w:r>
        <w:continuationSeparator/>
      </w:r>
    </w:p>
  </w:endnote>
  <w:endnote w:type="continuationNotice" w:id="1">
    <w:p w14:paraId="61AF0128" w14:textId="77777777" w:rsidR="0087390B" w:rsidRDefault="008739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C2F38" w14:textId="77777777" w:rsidR="0087390B" w:rsidRDefault="0087390B">
      <w:r>
        <w:separator/>
      </w:r>
    </w:p>
  </w:footnote>
  <w:footnote w:type="continuationSeparator" w:id="0">
    <w:p w14:paraId="4463D6AE" w14:textId="77777777" w:rsidR="0087390B" w:rsidRDefault="0087390B">
      <w:r>
        <w:continuationSeparator/>
      </w:r>
    </w:p>
  </w:footnote>
  <w:footnote w:type="continuationNotice" w:id="1">
    <w:p w14:paraId="4F35353E" w14:textId="77777777" w:rsidR="0087390B" w:rsidRDefault="008739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4"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7"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18"/>
  </w:num>
  <w:num w:numId="5" w16cid:durableId="19949176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0"/>
  </w:num>
  <w:num w:numId="8" w16cid:durableId="66853061">
    <w:abstractNumId w:val="2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4"/>
  </w:num>
  <w:num w:numId="11" w16cid:durableId="658192778">
    <w:abstractNumId w:val="16"/>
  </w:num>
  <w:num w:numId="12" w16cid:durableId="1683971953">
    <w:abstractNumId w:val="12"/>
  </w:num>
  <w:num w:numId="13" w16cid:durableId="1802336773">
    <w:abstractNumId w:val="17"/>
  </w:num>
  <w:num w:numId="14" w16cid:durableId="183179212">
    <w:abstractNumId w:val="6"/>
  </w:num>
  <w:num w:numId="15" w16cid:durableId="101072845">
    <w:abstractNumId w:val="1"/>
  </w:num>
  <w:num w:numId="16" w16cid:durableId="1671985423">
    <w:abstractNumId w:val="19"/>
  </w:num>
  <w:num w:numId="17" w16cid:durableId="527718403">
    <w:abstractNumId w:val="5"/>
  </w:num>
  <w:num w:numId="18" w16cid:durableId="336426665">
    <w:abstractNumId w:val="14"/>
  </w:num>
  <w:num w:numId="19" w16cid:durableId="314071016">
    <w:abstractNumId w:val="2"/>
  </w:num>
  <w:num w:numId="20" w16cid:durableId="254241833">
    <w:abstractNumId w:val="7"/>
  </w:num>
  <w:num w:numId="21" w16cid:durableId="2056931042">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8"/>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60E7"/>
    <w:rsid w:val="000C7506"/>
    <w:rsid w:val="000D050B"/>
    <w:rsid w:val="000D2A24"/>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6B77"/>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55B9"/>
    <w:rsid w:val="00C65A8D"/>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A4D"/>
    <w:rsid w:val="00D10A90"/>
    <w:rsid w:val="00D12DD3"/>
    <w:rsid w:val="00D12EA6"/>
    <w:rsid w:val="00D13F25"/>
    <w:rsid w:val="00D16748"/>
    <w:rsid w:val="00D16F9E"/>
    <w:rsid w:val="00D16FA6"/>
    <w:rsid w:val="00D174D2"/>
    <w:rsid w:val="00D2062E"/>
    <w:rsid w:val="00D206A5"/>
    <w:rsid w:val="00D221D7"/>
    <w:rsid w:val="00D22A65"/>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0B19"/>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6</Pages>
  <Words>1854</Words>
  <Characters>10571</Characters>
  <Application>Microsoft Office Word</Application>
  <DocSecurity>0</DocSecurity>
  <Lines>88</Lines>
  <Paragraphs>24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12401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3</cp:revision>
  <cp:lastPrinted>2016-08-05T18:54:00Z</cp:lastPrinted>
  <dcterms:created xsi:type="dcterms:W3CDTF">2022-08-09T01:19:00Z</dcterms:created>
  <dcterms:modified xsi:type="dcterms:W3CDTF">2022-08-10T18:14:00Z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